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004BD5" w14:textId="77777777" w:rsidR="00DE1CA9" w:rsidRDefault="0081605B" w:rsidP="00EA01CE">
      <w:pPr>
        <w:framePr w:w="2552" w:h="3160" w:hRule="exact" w:hSpace="142" w:wrap="around" w:vAnchor="page" w:hAnchor="page" w:x="8846" w:y="2751" w:anchorLock="1"/>
        <w:tabs>
          <w:tab w:val="left" w:pos="340"/>
          <w:tab w:val="left" w:pos="624"/>
        </w:tabs>
        <w:suppressAutoHyphens/>
        <w:spacing w:after="100" w:line="240" w:lineRule="exact"/>
        <w:rPr>
          <w:rFonts w:ascii="Trebuchet MS" w:hAnsi="Trebuchet MS"/>
          <w:b/>
          <w:spacing w:val="-4"/>
          <w:sz w:val="16"/>
        </w:rPr>
      </w:pPr>
      <w:r>
        <w:rPr>
          <w:rFonts w:ascii="Trebuchet MS" w:hAnsi="Trebuchet MS"/>
          <w:b/>
          <w:spacing w:val="-4"/>
          <w:sz w:val="16"/>
        </w:rPr>
        <w:t>Der Backzutatenverband e.V.</w:t>
      </w:r>
    </w:p>
    <w:p w14:paraId="1F6A02DF" w14:textId="77777777" w:rsidR="00DE1CA9" w:rsidRDefault="0081605B" w:rsidP="00EA01CE">
      <w:pPr>
        <w:pStyle w:val="Beschriftung"/>
        <w:framePr w:w="2552" w:h="3160" w:hRule="exact" w:wrap="around" w:x="8846" w:y="2751" w:anchorLock="1"/>
        <w:tabs>
          <w:tab w:val="left" w:pos="340"/>
          <w:tab w:val="left" w:pos="624"/>
        </w:tabs>
        <w:suppressAutoHyphens/>
        <w:spacing w:before="0" w:line="240" w:lineRule="exact"/>
        <w:rPr>
          <w:rFonts w:ascii="Trebuchet MS" w:hAnsi="Trebuchet MS"/>
          <w:color w:val="B54A1F"/>
          <w:spacing w:val="-4"/>
          <w:sz w:val="16"/>
        </w:rPr>
      </w:pPr>
      <w:r>
        <w:rPr>
          <w:rFonts w:ascii="Trebuchet MS" w:hAnsi="Trebuchet MS"/>
          <w:color w:val="B54A1F"/>
          <w:spacing w:val="-4"/>
          <w:sz w:val="16"/>
        </w:rPr>
        <w:t>Geschäftsbereich Deutschland</w:t>
      </w:r>
    </w:p>
    <w:p w14:paraId="40FCF7CF" w14:textId="77777777" w:rsidR="00DE1CA9" w:rsidRDefault="007617E4" w:rsidP="00EA01CE">
      <w:pPr>
        <w:framePr w:w="2552" w:h="3160" w:hRule="exact" w:hSpace="142" w:wrap="around" w:vAnchor="page" w:hAnchor="page" w:x="8846" w:y="2751" w:anchorLock="1"/>
        <w:tabs>
          <w:tab w:val="left" w:pos="340"/>
          <w:tab w:val="left" w:pos="624"/>
        </w:tabs>
        <w:suppressAutoHyphens/>
        <w:spacing w:line="240" w:lineRule="exact"/>
        <w:rPr>
          <w:rFonts w:ascii="Trebuchet MS" w:hAnsi="Trebuchet MS"/>
          <w:spacing w:val="-4"/>
          <w:sz w:val="16"/>
        </w:rPr>
      </w:pPr>
      <w:r>
        <w:rPr>
          <w:rFonts w:ascii="Trebuchet MS" w:hAnsi="Trebuchet MS"/>
          <w:spacing w:val="-4"/>
          <w:sz w:val="16"/>
        </w:rPr>
        <w:t>Neustädtische Kirchstraße 7A</w:t>
      </w:r>
    </w:p>
    <w:p w14:paraId="43BB8F06" w14:textId="77777777" w:rsidR="007617E4" w:rsidRDefault="007617E4" w:rsidP="00EA01CE">
      <w:pPr>
        <w:framePr w:w="2552" w:h="3160" w:hRule="exact" w:hSpace="142" w:wrap="around" w:vAnchor="page" w:hAnchor="page" w:x="8846" w:y="2751" w:anchorLock="1"/>
        <w:tabs>
          <w:tab w:val="left" w:pos="340"/>
          <w:tab w:val="left" w:pos="624"/>
        </w:tabs>
        <w:suppressAutoHyphens/>
        <w:spacing w:line="240" w:lineRule="exact"/>
        <w:rPr>
          <w:rFonts w:ascii="Trebuchet MS" w:hAnsi="Trebuchet MS"/>
          <w:spacing w:val="-4"/>
          <w:sz w:val="16"/>
        </w:rPr>
      </w:pPr>
      <w:r>
        <w:rPr>
          <w:rFonts w:ascii="Trebuchet MS" w:hAnsi="Trebuchet MS"/>
          <w:spacing w:val="-4"/>
          <w:sz w:val="16"/>
        </w:rPr>
        <w:t>10117 Berlin</w:t>
      </w:r>
    </w:p>
    <w:p w14:paraId="0D6AB652" w14:textId="77777777" w:rsidR="00DE1CA9" w:rsidRDefault="007617E4" w:rsidP="00EA01CE">
      <w:pPr>
        <w:framePr w:w="2552" w:h="3160" w:hRule="exact" w:hSpace="142" w:wrap="around" w:vAnchor="page" w:hAnchor="page" w:x="8846" w:y="2751" w:anchorLock="1"/>
        <w:tabs>
          <w:tab w:val="left" w:pos="340"/>
          <w:tab w:val="left" w:pos="624"/>
        </w:tabs>
        <w:suppressAutoHyphens/>
        <w:spacing w:line="240" w:lineRule="exact"/>
        <w:rPr>
          <w:rFonts w:ascii="Trebuchet MS" w:hAnsi="Trebuchet MS"/>
          <w:spacing w:val="-4"/>
          <w:sz w:val="16"/>
        </w:rPr>
      </w:pPr>
      <w:r>
        <w:rPr>
          <w:rFonts w:ascii="Trebuchet MS" w:hAnsi="Trebuchet MS"/>
          <w:spacing w:val="-4"/>
          <w:sz w:val="16"/>
        </w:rPr>
        <w:t>Tel.</w:t>
      </w:r>
      <w:r>
        <w:rPr>
          <w:rFonts w:ascii="Trebuchet MS" w:hAnsi="Trebuchet MS"/>
          <w:spacing w:val="-4"/>
          <w:sz w:val="16"/>
        </w:rPr>
        <w:tab/>
        <w:t>+49(0)30/680722310</w:t>
      </w:r>
    </w:p>
    <w:p w14:paraId="51E112CC" w14:textId="77777777" w:rsidR="00DE1CA9" w:rsidRDefault="007617E4" w:rsidP="00EA01CE">
      <w:pPr>
        <w:framePr w:w="2552" w:h="3160" w:hRule="exact" w:hSpace="142" w:wrap="around" w:vAnchor="page" w:hAnchor="page" w:x="8846" w:y="2751" w:anchorLock="1"/>
        <w:tabs>
          <w:tab w:val="left" w:pos="340"/>
          <w:tab w:val="left" w:pos="624"/>
        </w:tabs>
        <w:suppressAutoHyphens/>
        <w:spacing w:line="240" w:lineRule="exact"/>
        <w:rPr>
          <w:rFonts w:ascii="Trebuchet MS" w:hAnsi="Trebuchet MS"/>
          <w:spacing w:val="-4"/>
          <w:sz w:val="16"/>
        </w:rPr>
      </w:pPr>
      <w:r>
        <w:rPr>
          <w:rFonts w:ascii="Trebuchet MS" w:hAnsi="Trebuchet MS"/>
          <w:spacing w:val="-4"/>
          <w:sz w:val="16"/>
        </w:rPr>
        <w:t>Fax</w:t>
      </w:r>
      <w:r>
        <w:rPr>
          <w:rFonts w:ascii="Trebuchet MS" w:hAnsi="Trebuchet MS"/>
          <w:spacing w:val="-4"/>
          <w:sz w:val="16"/>
        </w:rPr>
        <w:tab/>
        <w:t>+49(0)30/680722319</w:t>
      </w:r>
    </w:p>
    <w:p w14:paraId="429AFFFD" w14:textId="77777777" w:rsidR="00DE1CA9" w:rsidRDefault="00B64833" w:rsidP="00EA01CE">
      <w:pPr>
        <w:framePr w:w="2552" w:h="3160" w:hRule="exact" w:hSpace="142" w:wrap="around" w:vAnchor="page" w:hAnchor="page" w:x="8846" w:y="2751" w:anchorLock="1"/>
        <w:tabs>
          <w:tab w:val="left" w:pos="340"/>
          <w:tab w:val="left" w:pos="624"/>
        </w:tabs>
        <w:suppressAutoHyphens/>
        <w:spacing w:line="240" w:lineRule="exact"/>
        <w:rPr>
          <w:rFonts w:ascii="Trebuchet MS" w:hAnsi="Trebuchet MS"/>
          <w:spacing w:val="-4"/>
          <w:sz w:val="16"/>
        </w:rPr>
      </w:pPr>
      <w:hyperlink r:id="rId12" w:history="1">
        <w:r w:rsidRPr="0010113D">
          <w:rPr>
            <w:rStyle w:val="Hyperlink"/>
            <w:rFonts w:ascii="Trebuchet MS" w:hAnsi="Trebuchet MS"/>
            <w:spacing w:val="-4"/>
            <w:sz w:val="16"/>
          </w:rPr>
          <w:t>info@backzutatenverband.de</w:t>
        </w:r>
      </w:hyperlink>
    </w:p>
    <w:p w14:paraId="4F5B6B9E" w14:textId="77777777" w:rsidR="00DE1CA9" w:rsidRDefault="0081605B" w:rsidP="00EA01CE">
      <w:pPr>
        <w:pStyle w:val="Beschriftung"/>
        <w:framePr w:w="2552" w:h="3160" w:hRule="exact" w:wrap="around" w:x="8846" w:y="2751" w:anchorLock="1"/>
        <w:tabs>
          <w:tab w:val="left" w:pos="340"/>
          <w:tab w:val="left" w:pos="624"/>
        </w:tabs>
        <w:suppressAutoHyphens/>
        <w:spacing w:line="240" w:lineRule="exact"/>
        <w:rPr>
          <w:rFonts w:ascii="Trebuchet MS" w:hAnsi="Trebuchet MS"/>
          <w:color w:val="B54A1F"/>
          <w:spacing w:val="-4"/>
          <w:sz w:val="16"/>
        </w:rPr>
      </w:pPr>
      <w:r>
        <w:rPr>
          <w:rFonts w:ascii="Trebuchet MS" w:hAnsi="Trebuchet MS"/>
          <w:color w:val="B54A1F"/>
          <w:spacing w:val="-4"/>
          <w:sz w:val="16"/>
        </w:rPr>
        <w:t>Geschäftsbereich Österreich</w:t>
      </w:r>
    </w:p>
    <w:p w14:paraId="013C7D05" w14:textId="77777777" w:rsidR="00DE1CA9" w:rsidRPr="00B84F62" w:rsidRDefault="00697807" w:rsidP="00EA01CE">
      <w:pPr>
        <w:framePr w:w="2552" w:h="3160" w:hRule="exact" w:hSpace="142" w:wrap="around" w:vAnchor="page" w:hAnchor="page" w:x="8846" w:y="2751" w:anchorLock="1"/>
        <w:tabs>
          <w:tab w:val="left" w:pos="340"/>
          <w:tab w:val="left" w:pos="624"/>
        </w:tabs>
        <w:suppressAutoHyphens/>
        <w:spacing w:line="240" w:lineRule="exact"/>
        <w:rPr>
          <w:rFonts w:ascii="Trebuchet MS" w:hAnsi="Trebuchet MS"/>
          <w:spacing w:val="-4"/>
          <w:sz w:val="16"/>
          <w:lang w:val="sv-SE"/>
        </w:rPr>
      </w:pPr>
      <w:r w:rsidRPr="00B84F62">
        <w:rPr>
          <w:rFonts w:ascii="Trebuchet MS" w:hAnsi="Trebuchet MS"/>
          <w:spacing w:val="-4"/>
          <w:sz w:val="16"/>
          <w:lang w:val="sv-SE"/>
        </w:rPr>
        <w:t>Smolagasse 1   1220 Wien</w:t>
      </w:r>
    </w:p>
    <w:p w14:paraId="0894DC85" w14:textId="77777777" w:rsidR="00DE1CA9" w:rsidRPr="00B84F62" w:rsidRDefault="00375DD1" w:rsidP="00EA01CE">
      <w:pPr>
        <w:framePr w:w="2552" w:h="3160" w:hRule="exact" w:hSpace="142" w:wrap="around" w:vAnchor="page" w:hAnchor="page" w:x="8846" w:y="2751" w:anchorLock="1"/>
        <w:tabs>
          <w:tab w:val="left" w:pos="340"/>
          <w:tab w:val="left" w:pos="624"/>
        </w:tabs>
        <w:suppressAutoHyphens/>
        <w:spacing w:line="240" w:lineRule="exact"/>
        <w:rPr>
          <w:rFonts w:ascii="Trebuchet MS" w:hAnsi="Trebuchet MS"/>
          <w:spacing w:val="-4"/>
          <w:sz w:val="16"/>
          <w:lang w:val="sv-SE"/>
        </w:rPr>
      </w:pPr>
      <w:hyperlink r:id="rId13" w:history="1">
        <w:r w:rsidRPr="00B84F62">
          <w:rPr>
            <w:rStyle w:val="Hyperlink"/>
            <w:rFonts w:ascii="Trebuchet MS" w:hAnsi="Trebuchet MS"/>
            <w:spacing w:val="-4"/>
            <w:sz w:val="16"/>
            <w:lang w:val="sv-SE"/>
          </w:rPr>
          <w:t>info@backzutatenverband.at</w:t>
        </w:r>
      </w:hyperlink>
    </w:p>
    <w:p w14:paraId="51DC9A88" w14:textId="77777777" w:rsidR="006B5081" w:rsidRDefault="00A54C52" w:rsidP="00EA01CE">
      <w:pPr>
        <w:framePr w:w="2552" w:h="3160" w:hRule="exact" w:hSpace="142" w:wrap="around" w:vAnchor="page" w:hAnchor="page" w:x="8846" w:y="2751" w:anchorLock="1"/>
        <w:tabs>
          <w:tab w:val="left" w:pos="340"/>
          <w:tab w:val="left" w:pos="624"/>
        </w:tabs>
        <w:suppressAutoHyphens/>
        <w:spacing w:line="240" w:lineRule="exact"/>
        <w:rPr>
          <w:rFonts w:ascii="Trebuchet MS" w:hAnsi="Trebuchet MS"/>
          <w:spacing w:val="-4"/>
          <w:sz w:val="16"/>
        </w:rPr>
      </w:pPr>
      <w:r w:rsidRPr="00B84F62">
        <w:rPr>
          <w:rFonts w:ascii="Trebuchet MS" w:hAnsi="Trebuchet MS"/>
          <w:spacing w:val="-4"/>
          <w:sz w:val="16"/>
          <w:lang w:val="sv-SE"/>
        </w:rPr>
        <w:t>Cr/</w:t>
      </w:r>
      <w:r w:rsidR="00A03932" w:rsidRPr="00B84F62">
        <w:rPr>
          <w:rFonts w:ascii="Trebuchet MS" w:hAnsi="Trebuchet MS"/>
          <w:spacing w:val="-4"/>
          <w:sz w:val="16"/>
          <w:lang w:val="sv-SE"/>
        </w:rPr>
        <w:t>Re</w:t>
      </w:r>
      <w:r w:rsidR="00274F9F" w:rsidRPr="00B84F62">
        <w:rPr>
          <w:rFonts w:ascii="Trebuchet MS" w:hAnsi="Trebuchet MS"/>
          <w:spacing w:val="-4"/>
          <w:sz w:val="16"/>
          <w:lang w:val="sv-SE"/>
        </w:rPr>
        <w:t xml:space="preserve"> </w:t>
      </w:r>
      <w:r w:rsidR="00C20674" w:rsidRPr="00B84F62">
        <w:rPr>
          <w:rFonts w:ascii="Trebuchet MS" w:hAnsi="Trebuchet MS"/>
          <w:spacing w:val="-4"/>
          <w:sz w:val="16"/>
          <w:lang w:val="sv-SE"/>
        </w:rPr>
        <w:t xml:space="preserve">11. </w:t>
      </w:r>
      <w:r w:rsidR="00C20674">
        <w:rPr>
          <w:rFonts w:ascii="Trebuchet MS" w:hAnsi="Trebuchet MS"/>
          <w:spacing w:val="-4"/>
          <w:sz w:val="16"/>
        </w:rPr>
        <w:t>Juni 2024</w:t>
      </w:r>
    </w:p>
    <w:p w14:paraId="17212BF0" w14:textId="77777777" w:rsidR="00DE1CA9" w:rsidRDefault="0081605B" w:rsidP="00EA01CE">
      <w:pPr>
        <w:framePr w:w="6045" w:h="2835" w:hSpace="142" w:wrap="around" w:vAnchor="page" w:hAnchor="page" w:x="1702" w:y="2751" w:anchorLock="1"/>
        <w:suppressAutoHyphens/>
        <w:rPr>
          <w:rFonts w:ascii="Trebuchet MS" w:hAnsi="Trebuchet MS"/>
          <w:spacing w:val="-4"/>
          <w:sz w:val="16"/>
        </w:rPr>
      </w:pPr>
      <w:r>
        <w:rPr>
          <w:rFonts w:ascii="Trebuchet MS" w:hAnsi="Trebuchet MS"/>
          <w:b/>
          <w:color w:val="B54A1F"/>
          <w:spacing w:val="-4"/>
          <w:sz w:val="16"/>
        </w:rPr>
        <w:t>BZV</w:t>
      </w:r>
      <w:r>
        <w:rPr>
          <w:rFonts w:ascii="Trebuchet MS" w:hAnsi="Trebuchet MS"/>
          <w:b/>
          <w:spacing w:val="-4"/>
          <w:sz w:val="16"/>
        </w:rPr>
        <w:t xml:space="preserve"> Der Backzutatenverband e.V.</w:t>
      </w:r>
      <w:r w:rsidR="00E97019" w:rsidRPr="00F522D0">
        <w:rPr>
          <w:rFonts w:ascii="Trebuchet MS" w:hAnsi="Trebuchet MS"/>
          <w:b/>
          <w:spacing w:val="-4"/>
          <w:sz w:val="12"/>
          <w:szCs w:val="12"/>
        </w:rPr>
        <w:t xml:space="preserve"> •</w:t>
      </w:r>
      <w:r w:rsidR="00E97019" w:rsidRPr="00F522D0">
        <w:rPr>
          <w:rFonts w:ascii="Trebuchet MS" w:hAnsi="Trebuchet MS"/>
          <w:spacing w:val="-4"/>
          <w:sz w:val="16"/>
          <w:szCs w:val="16"/>
        </w:rPr>
        <w:t xml:space="preserve"> Neustädtische Kirchstraße 7A</w:t>
      </w:r>
      <w:r w:rsidR="00E97019" w:rsidRPr="00F522D0">
        <w:rPr>
          <w:rFonts w:ascii="Trebuchet MS" w:hAnsi="Trebuchet MS"/>
          <w:spacing w:val="-4"/>
          <w:sz w:val="12"/>
          <w:szCs w:val="12"/>
        </w:rPr>
        <w:t xml:space="preserve"> </w:t>
      </w:r>
      <w:r w:rsidR="00E97019" w:rsidRPr="00F522D0">
        <w:rPr>
          <w:rFonts w:ascii="Trebuchet MS" w:hAnsi="Trebuchet MS"/>
          <w:b/>
          <w:spacing w:val="-4"/>
          <w:sz w:val="12"/>
          <w:szCs w:val="12"/>
        </w:rPr>
        <w:t>•</w:t>
      </w:r>
      <w:r w:rsidR="00E97019" w:rsidRPr="00F522D0">
        <w:rPr>
          <w:rFonts w:ascii="Trebuchet MS" w:hAnsi="Trebuchet MS"/>
          <w:spacing w:val="-4"/>
          <w:sz w:val="16"/>
          <w:szCs w:val="16"/>
        </w:rPr>
        <w:t xml:space="preserve"> 10117 Berlin</w:t>
      </w:r>
    </w:p>
    <w:p w14:paraId="6E9F4DC8" w14:textId="77777777" w:rsidR="00996837" w:rsidRPr="00996837" w:rsidRDefault="00996837" w:rsidP="00EA01CE">
      <w:pPr>
        <w:framePr w:w="6045" w:h="2835" w:hSpace="142" w:wrap="around" w:vAnchor="page" w:hAnchor="page" w:x="1702" w:y="2751" w:anchorLock="1"/>
        <w:suppressAutoHyphens/>
        <w:rPr>
          <w:rFonts w:ascii="Arial" w:hAnsi="Arial" w:cs="Arial"/>
          <w:szCs w:val="24"/>
        </w:rPr>
      </w:pPr>
    </w:p>
    <w:p w14:paraId="7077E950" w14:textId="77777777" w:rsidR="00996837" w:rsidRPr="00996837" w:rsidRDefault="00996837" w:rsidP="00EA01CE">
      <w:pPr>
        <w:framePr w:w="6045" w:h="2835" w:hSpace="142" w:wrap="around" w:vAnchor="page" w:hAnchor="page" w:x="1702" w:y="2751" w:anchorLock="1"/>
        <w:suppressAutoHyphens/>
        <w:rPr>
          <w:rFonts w:ascii="Trebuchet MS" w:hAnsi="Trebuchet MS" w:cs="Arial"/>
          <w:b/>
          <w:szCs w:val="24"/>
        </w:rPr>
      </w:pPr>
    </w:p>
    <w:p w14:paraId="433EA569" w14:textId="77777777" w:rsidR="00415AA7" w:rsidRDefault="00415AA7" w:rsidP="00EA01CE">
      <w:pPr>
        <w:framePr w:w="6045" w:h="2835" w:hSpace="142" w:wrap="around" w:vAnchor="page" w:hAnchor="page" w:x="1702" w:y="2751" w:anchorLock="1"/>
        <w:suppressAutoHyphens/>
        <w:rPr>
          <w:rFonts w:ascii="Trebuchet MS" w:hAnsi="Trebuchet MS"/>
          <w:szCs w:val="24"/>
        </w:rPr>
      </w:pPr>
    </w:p>
    <w:p w14:paraId="555C9704" w14:textId="77777777" w:rsidR="00DE1CA9" w:rsidRDefault="00DE1CA9" w:rsidP="00EA01CE">
      <w:pPr>
        <w:suppressAutoHyphens/>
        <w:spacing w:line="300" w:lineRule="exact"/>
      </w:pPr>
    </w:p>
    <w:p w14:paraId="27C28204" w14:textId="77777777" w:rsidR="00DE1CA9" w:rsidRDefault="00DE1CA9" w:rsidP="00EA01CE">
      <w:pPr>
        <w:suppressAutoHyphens/>
        <w:spacing w:line="300" w:lineRule="exact"/>
      </w:pPr>
    </w:p>
    <w:p w14:paraId="3AC24A52" w14:textId="77777777" w:rsidR="00075C3E" w:rsidRDefault="00075C3E" w:rsidP="00EA01CE">
      <w:pPr>
        <w:suppressAutoHyphens/>
        <w:spacing w:line="300" w:lineRule="exact"/>
      </w:pPr>
    </w:p>
    <w:p w14:paraId="7522E020" w14:textId="77777777" w:rsidR="00075C3E" w:rsidRDefault="00075C3E" w:rsidP="00EA01CE">
      <w:pPr>
        <w:suppressAutoHyphens/>
        <w:spacing w:line="300" w:lineRule="exact"/>
      </w:pPr>
    </w:p>
    <w:p w14:paraId="6CD1F266" w14:textId="77777777" w:rsidR="00075C3E" w:rsidRDefault="00075C3E" w:rsidP="00EA01CE">
      <w:pPr>
        <w:suppressAutoHyphens/>
        <w:spacing w:line="300" w:lineRule="exact"/>
      </w:pPr>
    </w:p>
    <w:p w14:paraId="221F45E8" w14:textId="77777777" w:rsidR="00075C3E" w:rsidRDefault="00075C3E" w:rsidP="00EA01CE">
      <w:pPr>
        <w:suppressAutoHyphens/>
        <w:spacing w:line="300" w:lineRule="exact"/>
      </w:pPr>
    </w:p>
    <w:p w14:paraId="6408DB34" w14:textId="77777777" w:rsidR="00075C3E" w:rsidRDefault="00075C3E" w:rsidP="00EA01CE">
      <w:pPr>
        <w:suppressAutoHyphens/>
        <w:spacing w:line="300" w:lineRule="exact"/>
      </w:pPr>
    </w:p>
    <w:p w14:paraId="00E781F5" w14:textId="77777777" w:rsidR="00075C3E" w:rsidRDefault="00075C3E" w:rsidP="00EA01CE">
      <w:pPr>
        <w:suppressAutoHyphens/>
        <w:spacing w:line="300" w:lineRule="exact"/>
      </w:pPr>
    </w:p>
    <w:p w14:paraId="2E8E455A" w14:textId="77777777" w:rsidR="00075C3E" w:rsidRDefault="00075C3E" w:rsidP="00EA01CE">
      <w:pPr>
        <w:suppressAutoHyphens/>
        <w:spacing w:line="300" w:lineRule="exact"/>
      </w:pPr>
    </w:p>
    <w:p w14:paraId="6D698C75" w14:textId="77777777" w:rsidR="00075C3E" w:rsidRDefault="00075C3E" w:rsidP="00EA01CE">
      <w:pPr>
        <w:suppressAutoHyphens/>
        <w:spacing w:line="300" w:lineRule="exact"/>
      </w:pPr>
    </w:p>
    <w:p w14:paraId="43A4DCC8" w14:textId="77777777" w:rsidR="00075C3E" w:rsidRDefault="00075C3E" w:rsidP="00EA01CE">
      <w:pPr>
        <w:suppressAutoHyphens/>
        <w:spacing w:line="300" w:lineRule="exact"/>
      </w:pPr>
    </w:p>
    <w:p w14:paraId="5C1A678B" w14:textId="77777777" w:rsidR="00075C3E" w:rsidRDefault="00075C3E" w:rsidP="00EA01CE">
      <w:pPr>
        <w:suppressAutoHyphens/>
        <w:spacing w:line="300" w:lineRule="exact"/>
        <w:sectPr w:rsidR="00075C3E" w:rsidSect="00117009">
          <w:headerReference w:type="default" r:id="rId14"/>
          <w:footerReference w:type="default" r:id="rId15"/>
          <w:headerReference w:type="first" r:id="rId16"/>
          <w:footerReference w:type="first" r:id="rId17"/>
          <w:pgSz w:w="11906" w:h="16838"/>
          <w:pgMar w:top="2835" w:right="1416" w:bottom="1985" w:left="1701" w:header="708" w:footer="708" w:gutter="0"/>
          <w:cols w:space="708"/>
          <w:titlePg/>
          <w:docGrid w:linePitch="326"/>
        </w:sectPr>
      </w:pPr>
    </w:p>
    <w:p w14:paraId="7C031955" w14:textId="77777777" w:rsidR="00C13C0C" w:rsidRDefault="00C13C0C" w:rsidP="00EA01CE">
      <w:pPr>
        <w:suppressAutoHyphens/>
        <w:autoSpaceDE w:val="0"/>
        <w:autoSpaceDN w:val="0"/>
        <w:adjustRightInd w:val="0"/>
        <w:spacing w:line="300" w:lineRule="exact"/>
        <w:jc w:val="both"/>
        <w:rPr>
          <w:rFonts w:ascii="Trebuchet MS" w:hAnsi="Trebuchet MS"/>
          <w:b/>
          <w:szCs w:val="24"/>
        </w:rPr>
      </w:pPr>
      <w:bookmarkStart w:id="0" w:name="OLE_LINK1"/>
    </w:p>
    <w:p w14:paraId="1DEFC9EB" w14:textId="77777777" w:rsidR="006C5A7F" w:rsidRDefault="006C5A7F" w:rsidP="00EA01CE">
      <w:pPr>
        <w:suppressAutoHyphens/>
        <w:autoSpaceDE w:val="0"/>
        <w:autoSpaceDN w:val="0"/>
        <w:adjustRightInd w:val="0"/>
        <w:spacing w:line="300" w:lineRule="exact"/>
        <w:jc w:val="both"/>
        <w:rPr>
          <w:rFonts w:ascii="Trebuchet MS" w:hAnsi="Trebuchet MS"/>
          <w:b/>
          <w:szCs w:val="24"/>
        </w:rPr>
      </w:pPr>
    </w:p>
    <w:p w14:paraId="1321EF8D" w14:textId="77777777" w:rsidR="00714B8E" w:rsidRDefault="00714B8E" w:rsidP="00EA01CE">
      <w:pPr>
        <w:suppressAutoHyphens/>
        <w:autoSpaceDE w:val="0"/>
        <w:autoSpaceDN w:val="0"/>
        <w:adjustRightInd w:val="0"/>
        <w:spacing w:line="300" w:lineRule="exact"/>
        <w:jc w:val="both"/>
        <w:rPr>
          <w:rFonts w:ascii="Trebuchet MS" w:hAnsi="Trebuchet MS"/>
          <w:b/>
          <w:szCs w:val="24"/>
        </w:rPr>
      </w:pPr>
    </w:p>
    <w:p w14:paraId="17EFAA06" w14:textId="2DF97A31" w:rsidR="00F24C0E" w:rsidRPr="00ED48D4" w:rsidRDefault="00F24C0E" w:rsidP="00EA01CE">
      <w:pPr>
        <w:suppressAutoHyphens/>
        <w:jc w:val="center"/>
        <w:rPr>
          <w:rFonts w:ascii="Trebuchet MS" w:hAnsi="Trebuchet MS"/>
          <w:b/>
          <w:sz w:val="32"/>
          <w:szCs w:val="32"/>
        </w:rPr>
      </w:pPr>
      <w:r w:rsidRPr="00ED48D4">
        <w:rPr>
          <w:rFonts w:ascii="Trebuchet MS" w:hAnsi="Trebuchet MS"/>
          <w:b/>
          <w:sz w:val="32"/>
          <w:szCs w:val="32"/>
        </w:rPr>
        <w:t>P R E S S E M I T T E I L U N G</w:t>
      </w:r>
    </w:p>
    <w:p w14:paraId="605A6BB0" w14:textId="77777777" w:rsidR="00F24C0E" w:rsidRDefault="00F24C0E" w:rsidP="00EA01CE">
      <w:pPr>
        <w:suppressAutoHyphens/>
        <w:spacing w:line="360" w:lineRule="auto"/>
        <w:rPr>
          <w:rFonts w:ascii="Trebuchet MS" w:hAnsi="Trebuchet MS"/>
          <w:b/>
        </w:rPr>
      </w:pPr>
    </w:p>
    <w:p w14:paraId="3F3A06F1" w14:textId="32BD7ED0" w:rsidR="002B1A66" w:rsidRPr="00D5221F" w:rsidRDefault="009C2F38" w:rsidP="00EA01CE">
      <w:pPr>
        <w:suppressAutoHyphens/>
        <w:rPr>
          <w:rFonts w:ascii="Trebuchet MS" w:hAnsi="Trebuchet MS"/>
          <w:b/>
          <w:bCs/>
        </w:rPr>
      </w:pPr>
      <w:r w:rsidRPr="00D5221F">
        <w:rPr>
          <w:rFonts w:ascii="Trebuchet MS" w:hAnsi="Trebuchet MS"/>
          <w:b/>
          <w:bCs/>
        </w:rPr>
        <w:t xml:space="preserve">Backbranche 2025: </w:t>
      </w:r>
      <w:r w:rsidR="00FA4983" w:rsidRPr="00D5221F">
        <w:rPr>
          <w:rFonts w:ascii="Trebuchet MS" w:hAnsi="Trebuchet MS"/>
          <w:b/>
          <w:bCs/>
        </w:rPr>
        <w:t>s</w:t>
      </w:r>
      <w:r w:rsidRPr="00D5221F">
        <w:rPr>
          <w:rFonts w:ascii="Trebuchet MS" w:hAnsi="Trebuchet MS"/>
          <w:b/>
          <w:bCs/>
        </w:rPr>
        <w:t>tark im Alltag, stark im Wandel</w:t>
      </w:r>
    </w:p>
    <w:p w14:paraId="33A31F73" w14:textId="5C804092" w:rsidR="002B1A66" w:rsidRPr="00D5221F" w:rsidRDefault="002B1A66" w:rsidP="00EA01CE">
      <w:pPr>
        <w:suppressAutoHyphens/>
        <w:rPr>
          <w:rFonts w:ascii="Trebuchet MS" w:hAnsi="Trebuchet MS"/>
          <w:b/>
          <w:bCs/>
        </w:rPr>
      </w:pPr>
      <w:r w:rsidRPr="00D5221F">
        <w:rPr>
          <w:rFonts w:ascii="Trebuchet MS" w:hAnsi="Trebuchet MS"/>
          <w:b/>
          <w:bCs/>
        </w:rPr>
        <w:t>Backzutatenverband e.V. bilanziert ein Jahr zwischen Kosten, Regulierung und Innovation.</w:t>
      </w:r>
    </w:p>
    <w:p w14:paraId="01F36771" w14:textId="77777777" w:rsidR="002B1A66" w:rsidRDefault="002B1A66" w:rsidP="00EA01CE">
      <w:pPr>
        <w:suppressAutoHyphens/>
        <w:rPr>
          <w:b/>
          <w:bCs/>
        </w:rPr>
      </w:pPr>
    </w:p>
    <w:p w14:paraId="00A88008" w14:textId="7F0D6E9C" w:rsidR="003B28B4" w:rsidRPr="00D5221F" w:rsidRDefault="00EE0948" w:rsidP="00D5221F">
      <w:pPr>
        <w:suppressAutoHyphens/>
        <w:rPr>
          <w:rFonts w:ascii="Trebuchet MS" w:hAnsi="Trebuchet MS"/>
          <w:b/>
          <w:bCs/>
          <w:i/>
          <w:szCs w:val="24"/>
        </w:rPr>
      </w:pPr>
      <w:r w:rsidRPr="00D5221F">
        <w:rPr>
          <w:rFonts w:ascii="Trebuchet MS" w:hAnsi="Trebuchet MS"/>
          <w:i/>
          <w:szCs w:val="24"/>
        </w:rPr>
        <w:t>&lt;</w:t>
      </w:r>
      <w:r w:rsidR="00861F32" w:rsidRPr="00D5221F">
        <w:rPr>
          <w:rFonts w:ascii="Trebuchet MS" w:hAnsi="Trebuchet MS"/>
          <w:i/>
          <w:szCs w:val="24"/>
        </w:rPr>
        <w:t xml:space="preserve"> </w:t>
      </w:r>
      <w:r w:rsidR="00FB1EAF" w:rsidRPr="00D5221F">
        <w:rPr>
          <w:rFonts w:ascii="Trebuchet MS" w:hAnsi="Trebuchet MS"/>
          <w:i/>
          <w:szCs w:val="24"/>
        </w:rPr>
        <w:t>Berlin</w:t>
      </w:r>
      <w:r w:rsidRPr="00D5221F">
        <w:rPr>
          <w:rFonts w:ascii="Trebuchet MS" w:hAnsi="Trebuchet MS"/>
          <w:i/>
          <w:szCs w:val="24"/>
        </w:rPr>
        <w:t xml:space="preserve">, </w:t>
      </w:r>
      <w:r w:rsidR="00D5221F" w:rsidRPr="00D5221F">
        <w:rPr>
          <w:rFonts w:ascii="Trebuchet MS" w:hAnsi="Trebuchet MS"/>
          <w:i/>
          <w:szCs w:val="24"/>
        </w:rPr>
        <w:t>0</w:t>
      </w:r>
      <w:r w:rsidR="00600C10">
        <w:rPr>
          <w:rFonts w:ascii="Trebuchet MS" w:hAnsi="Trebuchet MS"/>
          <w:i/>
          <w:szCs w:val="24"/>
        </w:rPr>
        <w:t>9</w:t>
      </w:r>
      <w:r w:rsidR="00274F9F" w:rsidRPr="00D5221F">
        <w:rPr>
          <w:rFonts w:ascii="Trebuchet MS" w:hAnsi="Trebuchet MS"/>
          <w:i/>
          <w:szCs w:val="24"/>
        </w:rPr>
        <w:t xml:space="preserve">. </w:t>
      </w:r>
      <w:r w:rsidR="00A742CF" w:rsidRPr="00D5221F">
        <w:rPr>
          <w:rFonts w:ascii="Trebuchet MS" w:hAnsi="Trebuchet MS"/>
          <w:i/>
          <w:szCs w:val="24"/>
        </w:rPr>
        <w:t>Dezember</w:t>
      </w:r>
      <w:r w:rsidR="00274F9F" w:rsidRPr="00D5221F">
        <w:rPr>
          <w:rFonts w:ascii="Trebuchet MS" w:hAnsi="Trebuchet MS"/>
          <w:i/>
          <w:szCs w:val="24"/>
        </w:rPr>
        <w:t xml:space="preserve"> 20</w:t>
      </w:r>
      <w:r w:rsidR="00A03932" w:rsidRPr="00D5221F">
        <w:rPr>
          <w:rFonts w:ascii="Trebuchet MS" w:hAnsi="Trebuchet MS"/>
          <w:i/>
          <w:szCs w:val="24"/>
        </w:rPr>
        <w:t>2</w:t>
      </w:r>
      <w:r w:rsidR="00A742CF" w:rsidRPr="00D5221F">
        <w:rPr>
          <w:rFonts w:ascii="Trebuchet MS" w:hAnsi="Trebuchet MS"/>
          <w:i/>
          <w:szCs w:val="24"/>
        </w:rPr>
        <w:t>5</w:t>
      </w:r>
      <w:r w:rsidR="00274F9F" w:rsidRPr="00D5221F">
        <w:rPr>
          <w:rFonts w:ascii="Trebuchet MS" w:hAnsi="Trebuchet MS"/>
          <w:i/>
          <w:szCs w:val="24"/>
        </w:rPr>
        <w:t xml:space="preserve"> </w:t>
      </w:r>
      <w:r w:rsidRPr="00D5221F">
        <w:rPr>
          <w:rFonts w:ascii="Trebuchet MS" w:hAnsi="Trebuchet MS"/>
          <w:i/>
          <w:szCs w:val="24"/>
        </w:rPr>
        <w:t>&gt;</w:t>
      </w:r>
      <w:r w:rsidRPr="00D5221F">
        <w:rPr>
          <w:rFonts w:ascii="Trebuchet MS" w:hAnsi="Trebuchet MS"/>
          <w:b/>
          <w:bCs/>
          <w:i/>
          <w:szCs w:val="24"/>
        </w:rPr>
        <w:t xml:space="preserve"> </w:t>
      </w:r>
      <w:r w:rsidR="00D5221F" w:rsidRPr="00D5221F">
        <w:rPr>
          <w:rFonts w:ascii="Trebuchet MS" w:hAnsi="Trebuchet MS"/>
          <w:b/>
          <w:bCs/>
          <w:iCs/>
          <w:szCs w:val="24"/>
        </w:rPr>
        <w:t>2025 war für die backende Branche ein Jahr hoher Kosten, strengerer Regulierung und steigender Verbrauchererwartungen. Der Backzutatenverband zieht Bilanz und skizziert die Schwerpunkte, mit denen er die Branche künftig unterstützen und die Zukunft des Backens mitgestalten will.</w:t>
      </w:r>
    </w:p>
    <w:p w14:paraId="68F35C77" w14:textId="77777777" w:rsidR="003B28B4" w:rsidRDefault="003B28B4" w:rsidP="00EA01CE">
      <w:pPr>
        <w:suppressAutoHyphens/>
        <w:rPr>
          <w:rFonts w:ascii="Trebuchet MS" w:hAnsi="Trebuchet MS"/>
          <w:i/>
          <w:szCs w:val="24"/>
        </w:rPr>
      </w:pPr>
    </w:p>
    <w:p w14:paraId="651E57E5" w14:textId="456FEFE4" w:rsidR="00A742CF" w:rsidRDefault="00A742CF" w:rsidP="00A742CF">
      <w:pPr>
        <w:suppressAutoHyphens/>
        <w:spacing w:line="276" w:lineRule="auto"/>
        <w:jc w:val="both"/>
        <w:rPr>
          <w:rFonts w:ascii="Trebuchet MS" w:hAnsi="Trebuchet MS"/>
          <w:szCs w:val="24"/>
        </w:rPr>
      </w:pPr>
      <w:r w:rsidRPr="00A742CF">
        <w:rPr>
          <w:rFonts w:ascii="Trebuchet MS" w:hAnsi="Trebuchet MS"/>
          <w:szCs w:val="24"/>
        </w:rPr>
        <w:t xml:space="preserve">Das </w:t>
      </w:r>
      <w:r w:rsidR="00E97285">
        <w:rPr>
          <w:rFonts w:ascii="Trebuchet MS" w:hAnsi="Trebuchet MS"/>
          <w:szCs w:val="24"/>
        </w:rPr>
        <w:t>J</w:t>
      </w:r>
      <w:r w:rsidRPr="00A742CF">
        <w:rPr>
          <w:rFonts w:ascii="Trebuchet MS" w:hAnsi="Trebuchet MS"/>
          <w:szCs w:val="24"/>
        </w:rPr>
        <w:t>ahr 2025 hat erneut gezeigt, wie anspruchsvoll die Rahmenbedingungen für die backende Branche und ihre Zulieferer geworden sind. Schwankende Rohstoffpreise, hohe Energie- und Logistikkosten und eine zunehmend komplexe Regulierung erfordern von allen Beteiligten ein hohes Maß an Flexibilität. Gleichzeitig verändern Verbraucher ihr Ernährungsverhalten, suchen Orientierung und stellen höhere Erwartungen an Nachhaltigkeit, Transparenz und Qualität.</w:t>
      </w:r>
      <w:r w:rsidR="006F6E54">
        <w:rPr>
          <w:rFonts w:ascii="Trebuchet MS" w:hAnsi="Trebuchet MS"/>
          <w:szCs w:val="24"/>
        </w:rPr>
        <w:t xml:space="preserve"> </w:t>
      </w:r>
    </w:p>
    <w:p w14:paraId="5164673B" w14:textId="77777777" w:rsidR="00E97285" w:rsidRPr="00A742CF" w:rsidRDefault="00E97285" w:rsidP="00A742CF">
      <w:pPr>
        <w:suppressAutoHyphens/>
        <w:spacing w:line="276" w:lineRule="auto"/>
        <w:jc w:val="both"/>
        <w:rPr>
          <w:rFonts w:ascii="Trebuchet MS" w:hAnsi="Trebuchet MS"/>
          <w:szCs w:val="24"/>
        </w:rPr>
      </w:pPr>
    </w:p>
    <w:p w14:paraId="581EC821" w14:textId="4389B5A8" w:rsidR="00A742CF" w:rsidRDefault="00A742CF" w:rsidP="00A742CF">
      <w:pPr>
        <w:suppressAutoHyphens/>
        <w:spacing w:line="276" w:lineRule="auto"/>
        <w:jc w:val="both"/>
        <w:rPr>
          <w:rFonts w:ascii="Trebuchet MS" w:hAnsi="Trebuchet MS"/>
          <w:szCs w:val="24"/>
        </w:rPr>
      </w:pPr>
      <w:r w:rsidRPr="00A742CF">
        <w:rPr>
          <w:rFonts w:ascii="Trebuchet MS" w:hAnsi="Trebuchet MS"/>
          <w:szCs w:val="24"/>
        </w:rPr>
        <w:t xml:space="preserve">Trotz dieser Herausforderungen bleibt die Bedeutung von Backwaren ungebrochen. Brot und Backwaren begleiten den Alltag vieler Menschen und verbinden Tradition, Genuss und Kultur. Das schafft Verantwortung, aber auch Chancen. Besonders sichtbar ist, dass die Branche ihr Wissen kontinuierlich weiterentwickelt, um natürliche, effiziente und zeitgemäße Lösungen bereitzustellen. </w:t>
      </w:r>
      <w:r w:rsidR="000227B0" w:rsidRPr="000227B0">
        <w:rPr>
          <w:rFonts w:ascii="Trebuchet MS" w:hAnsi="Trebuchet MS"/>
          <w:szCs w:val="24"/>
        </w:rPr>
        <w:t xml:space="preserve">Gerade in herausfordernden Zeiten gewinnt Innovation an </w:t>
      </w:r>
      <w:r w:rsidR="000227B0" w:rsidRPr="000227B0">
        <w:rPr>
          <w:rFonts w:ascii="Trebuchet MS" w:hAnsi="Trebuchet MS"/>
          <w:szCs w:val="24"/>
        </w:rPr>
        <w:lastRenderedPageBreak/>
        <w:t>Bedeutung: funktionale Zutaten und nachhaltige Rohstoffstrategien schaffen neue Möglichkeiten für Bäckereien weltweit</w:t>
      </w:r>
      <w:r w:rsidR="000227B0">
        <w:rPr>
          <w:rFonts w:ascii="Trebuchet MS" w:hAnsi="Trebuchet MS"/>
          <w:szCs w:val="24"/>
        </w:rPr>
        <w:t xml:space="preserve">. </w:t>
      </w:r>
      <w:r w:rsidRPr="00A742CF">
        <w:rPr>
          <w:rFonts w:ascii="Trebuchet MS" w:hAnsi="Trebuchet MS"/>
          <w:szCs w:val="24"/>
        </w:rPr>
        <w:t>Neue Trends wie innovative Fermentationsprodukte sorgen für Impulse und Wachstum in einzelnen Segmenten.</w:t>
      </w:r>
    </w:p>
    <w:p w14:paraId="0B831694" w14:textId="77777777" w:rsidR="00E97285" w:rsidRPr="00A742CF" w:rsidRDefault="00E97285" w:rsidP="00A742CF">
      <w:pPr>
        <w:suppressAutoHyphens/>
        <w:spacing w:line="276" w:lineRule="auto"/>
        <w:jc w:val="both"/>
        <w:rPr>
          <w:rFonts w:ascii="Trebuchet MS" w:hAnsi="Trebuchet MS"/>
          <w:szCs w:val="24"/>
        </w:rPr>
      </w:pPr>
    </w:p>
    <w:p w14:paraId="4F33F07D" w14:textId="722979D4" w:rsidR="00E97285" w:rsidRDefault="00E97285" w:rsidP="00A742CF">
      <w:pPr>
        <w:suppressAutoHyphens/>
        <w:spacing w:line="276" w:lineRule="auto"/>
        <w:jc w:val="both"/>
        <w:rPr>
          <w:rFonts w:ascii="Trebuchet MS" w:hAnsi="Trebuchet MS"/>
          <w:szCs w:val="24"/>
        </w:rPr>
      </w:pPr>
      <w:r>
        <w:rPr>
          <w:rFonts w:ascii="Trebuchet MS" w:hAnsi="Trebuchet MS"/>
          <w:szCs w:val="24"/>
        </w:rPr>
        <w:t>„</w:t>
      </w:r>
      <w:r w:rsidR="00A742CF" w:rsidRPr="00A742CF">
        <w:rPr>
          <w:rFonts w:ascii="Trebuchet MS" w:hAnsi="Trebuchet MS"/>
          <w:szCs w:val="24"/>
        </w:rPr>
        <w:t>Als Verband richten wir unseren Fokus verstärkt darauf, diesen Wandel konstruktiv zu begleiten</w:t>
      </w:r>
      <w:r>
        <w:rPr>
          <w:rFonts w:ascii="Trebuchet MS" w:hAnsi="Trebuchet MS"/>
          <w:szCs w:val="24"/>
        </w:rPr>
        <w:t>“, kommentiert der Vorsitzende des Backzutatenverbandes Wilko Quante. „Denn u</w:t>
      </w:r>
      <w:r w:rsidR="00A742CF" w:rsidRPr="00A742CF">
        <w:rPr>
          <w:rFonts w:ascii="Trebuchet MS" w:hAnsi="Trebuchet MS"/>
          <w:szCs w:val="24"/>
        </w:rPr>
        <w:t>nsere Vision ist klar</w:t>
      </w:r>
      <w:r>
        <w:rPr>
          <w:rFonts w:ascii="Trebuchet MS" w:hAnsi="Trebuchet MS"/>
          <w:szCs w:val="24"/>
        </w:rPr>
        <w:t>:</w:t>
      </w:r>
      <w:r w:rsidR="00A742CF" w:rsidRPr="00A742CF">
        <w:rPr>
          <w:rFonts w:ascii="Trebuchet MS" w:hAnsi="Trebuchet MS"/>
          <w:szCs w:val="24"/>
        </w:rPr>
        <w:t xml:space="preserve"> Menschen sollen begeistert bleiben von Backwaren und deren Vielfalt.</w:t>
      </w:r>
      <w:r>
        <w:rPr>
          <w:rFonts w:ascii="Trebuchet MS" w:hAnsi="Trebuchet MS"/>
          <w:szCs w:val="24"/>
        </w:rPr>
        <w:t>“</w:t>
      </w:r>
    </w:p>
    <w:p w14:paraId="3C7A075F" w14:textId="77777777" w:rsidR="00E97285" w:rsidRDefault="00E97285" w:rsidP="00A742CF">
      <w:pPr>
        <w:suppressAutoHyphens/>
        <w:spacing w:line="276" w:lineRule="auto"/>
        <w:jc w:val="both"/>
        <w:rPr>
          <w:rFonts w:ascii="Trebuchet MS" w:hAnsi="Trebuchet MS"/>
          <w:szCs w:val="24"/>
        </w:rPr>
      </w:pPr>
    </w:p>
    <w:p w14:paraId="2FF06EF5" w14:textId="762D1660" w:rsidR="00A742CF" w:rsidRDefault="00E97285" w:rsidP="00A742CF">
      <w:pPr>
        <w:suppressAutoHyphens/>
        <w:spacing w:line="276" w:lineRule="auto"/>
        <w:jc w:val="both"/>
        <w:rPr>
          <w:rFonts w:ascii="Trebuchet MS" w:hAnsi="Trebuchet MS"/>
          <w:szCs w:val="24"/>
        </w:rPr>
      </w:pPr>
      <w:r>
        <w:rPr>
          <w:rFonts w:ascii="Trebuchet MS" w:hAnsi="Trebuchet MS"/>
          <w:szCs w:val="24"/>
        </w:rPr>
        <w:t xml:space="preserve">Christof Crone, Geschäftsführer </w:t>
      </w:r>
      <w:r w:rsidR="002B1A66">
        <w:rPr>
          <w:rFonts w:ascii="Trebuchet MS" w:hAnsi="Trebuchet MS"/>
          <w:szCs w:val="24"/>
        </w:rPr>
        <w:t>des</w:t>
      </w:r>
      <w:r>
        <w:rPr>
          <w:rFonts w:ascii="Trebuchet MS" w:hAnsi="Trebuchet MS"/>
          <w:szCs w:val="24"/>
        </w:rPr>
        <w:t xml:space="preserve"> Backzutatenverband</w:t>
      </w:r>
      <w:r w:rsidR="002B1A66">
        <w:rPr>
          <w:rFonts w:ascii="Trebuchet MS" w:hAnsi="Trebuchet MS"/>
          <w:szCs w:val="24"/>
        </w:rPr>
        <w:t>s</w:t>
      </w:r>
      <w:r>
        <w:rPr>
          <w:rFonts w:ascii="Trebuchet MS" w:hAnsi="Trebuchet MS"/>
          <w:szCs w:val="24"/>
        </w:rPr>
        <w:t xml:space="preserve"> sowie</w:t>
      </w:r>
      <w:r w:rsidR="002B1A66" w:rsidRPr="002B1A66">
        <w:rPr>
          <w:rFonts w:ascii="Trebuchet MS" w:hAnsi="Trebuchet MS"/>
          <w:szCs w:val="24"/>
        </w:rPr>
        <w:t xml:space="preserve"> </w:t>
      </w:r>
      <w:r w:rsidR="002B1A66">
        <w:rPr>
          <w:rFonts w:ascii="Trebuchet MS" w:hAnsi="Trebuchet MS"/>
          <w:szCs w:val="24"/>
        </w:rPr>
        <w:t>Geschäftsführer und Vorsitzender des Wissensforum Backwaren ergänzt: „Wir möchten</w:t>
      </w:r>
      <w:r w:rsidR="00A742CF" w:rsidRPr="00A742CF">
        <w:rPr>
          <w:rFonts w:ascii="Trebuchet MS" w:hAnsi="Trebuchet MS"/>
          <w:szCs w:val="24"/>
        </w:rPr>
        <w:t xml:space="preserve"> Verbraucher, Bäcker und Konditoren ganzheitlich über Backwaren und </w:t>
      </w:r>
      <w:r w:rsidR="002B1A66">
        <w:rPr>
          <w:rFonts w:ascii="Trebuchet MS" w:hAnsi="Trebuchet MS"/>
          <w:szCs w:val="24"/>
        </w:rPr>
        <w:t>deren</w:t>
      </w:r>
      <w:r w:rsidR="00A742CF" w:rsidRPr="00A742CF">
        <w:rPr>
          <w:rFonts w:ascii="Trebuchet MS" w:hAnsi="Trebuchet MS"/>
          <w:szCs w:val="24"/>
        </w:rPr>
        <w:t xml:space="preserve"> Zutaten informieren. Denn Backwaren leisten einen wichtigen Beitrag zu einer genussvollen, nachhaltigen und gesunden Ernährung für alle.</w:t>
      </w:r>
      <w:r w:rsidR="002B1A66">
        <w:rPr>
          <w:rFonts w:ascii="Trebuchet MS" w:hAnsi="Trebuchet MS"/>
          <w:szCs w:val="24"/>
        </w:rPr>
        <w:t>“</w:t>
      </w:r>
    </w:p>
    <w:p w14:paraId="1AE2D4FF" w14:textId="77777777" w:rsidR="00A1321E" w:rsidRDefault="00A1321E" w:rsidP="00A742CF">
      <w:pPr>
        <w:suppressAutoHyphens/>
        <w:spacing w:line="276" w:lineRule="auto"/>
        <w:jc w:val="both"/>
        <w:rPr>
          <w:rFonts w:ascii="Trebuchet MS" w:hAnsi="Trebuchet MS"/>
          <w:szCs w:val="24"/>
        </w:rPr>
      </w:pPr>
    </w:p>
    <w:p w14:paraId="1E91FB8D" w14:textId="28F00454" w:rsidR="005D2763" w:rsidRDefault="002B1A66" w:rsidP="00A742CF">
      <w:pPr>
        <w:suppressAutoHyphens/>
        <w:spacing w:line="276" w:lineRule="auto"/>
        <w:jc w:val="both"/>
        <w:rPr>
          <w:rFonts w:ascii="Trebuchet MS" w:hAnsi="Trebuchet MS"/>
          <w:szCs w:val="24"/>
        </w:rPr>
      </w:pPr>
      <w:r>
        <w:rPr>
          <w:rFonts w:ascii="Trebuchet MS" w:hAnsi="Trebuchet MS"/>
          <w:szCs w:val="24"/>
        </w:rPr>
        <w:t>„</w:t>
      </w:r>
      <w:r w:rsidR="00A742CF" w:rsidRPr="00A742CF">
        <w:rPr>
          <w:rFonts w:ascii="Trebuchet MS" w:hAnsi="Trebuchet MS"/>
          <w:szCs w:val="24"/>
        </w:rPr>
        <w:t>Gemeinsam</w:t>
      </w:r>
      <w:r w:rsidR="003B28B4">
        <w:rPr>
          <w:rFonts w:ascii="Trebuchet MS" w:hAnsi="Trebuchet MS"/>
          <w:szCs w:val="24"/>
        </w:rPr>
        <w:t xml:space="preserve"> </w:t>
      </w:r>
      <w:r w:rsidR="00A742CF" w:rsidRPr="00A742CF">
        <w:rPr>
          <w:rFonts w:ascii="Trebuchet MS" w:hAnsi="Trebuchet MS"/>
          <w:szCs w:val="24"/>
        </w:rPr>
        <w:t>arbeiten wir daran, Vertrauen zu stärken, Innovationen verantwortungsvoll zu kommunizieren und die Zukunft des Backens aktiv mitzugestalten</w:t>
      </w:r>
      <w:r>
        <w:rPr>
          <w:rFonts w:ascii="Trebuchet MS" w:hAnsi="Trebuchet MS"/>
          <w:szCs w:val="24"/>
        </w:rPr>
        <w:t>,“ so Quante. „</w:t>
      </w:r>
      <w:r w:rsidR="00A742CF" w:rsidRPr="00A742CF">
        <w:rPr>
          <w:rFonts w:ascii="Trebuchet MS" w:hAnsi="Trebuchet MS"/>
          <w:szCs w:val="24"/>
        </w:rPr>
        <w:t>2025 hat gezeigt, wie viel Dynamik in unserer Branche steckt. Mit dieser Energie gehen wir gemeinsam in das kommende Jahr.“</w:t>
      </w:r>
    </w:p>
    <w:p w14:paraId="616C1382" w14:textId="77777777" w:rsidR="00EA01CE" w:rsidRDefault="00EA01CE" w:rsidP="00EA01CE">
      <w:pPr>
        <w:suppressAutoHyphens/>
        <w:spacing w:line="276" w:lineRule="auto"/>
        <w:jc w:val="both"/>
        <w:rPr>
          <w:rFonts w:ascii="Trebuchet MS" w:hAnsi="Trebuchet MS"/>
          <w:szCs w:val="24"/>
        </w:rPr>
      </w:pPr>
    </w:p>
    <w:p w14:paraId="66580E7F" w14:textId="77777777" w:rsidR="002B1A66" w:rsidRDefault="002B1A66" w:rsidP="00EA01CE">
      <w:pPr>
        <w:suppressAutoHyphens/>
        <w:spacing w:line="276" w:lineRule="auto"/>
        <w:jc w:val="both"/>
        <w:rPr>
          <w:rFonts w:ascii="Trebuchet MS" w:hAnsi="Trebuchet MS"/>
          <w:szCs w:val="24"/>
        </w:rPr>
      </w:pPr>
    </w:p>
    <w:p w14:paraId="3C03C427" w14:textId="77777777" w:rsidR="00AA5FB4" w:rsidRDefault="00AA5FB4" w:rsidP="00EA01CE">
      <w:pPr>
        <w:suppressAutoHyphens/>
        <w:spacing w:line="276" w:lineRule="auto"/>
        <w:jc w:val="both"/>
        <w:rPr>
          <w:rFonts w:ascii="Trebuchet MS" w:hAnsi="Trebuchet MS"/>
          <w:szCs w:val="24"/>
        </w:rPr>
      </w:pPr>
    </w:p>
    <w:p w14:paraId="70ECD520" w14:textId="09F6E5C2" w:rsidR="00937033" w:rsidRPr="005D2763" w:rsidRDefault="005D2763" w:rsidP="00EA01CE">
      <w:pPr>
        <w:suppressAutoHyphens/>
        <w:spacing w:line="276" w:lineRule="auto"/>
        <w:jc w:val="both"/>
        <w:rPr>
          <w:rFonts w:ascii="Trebuchet MS" w:hAnsi="Trebuchet MS"/>
          <w:b/>
          <w:bCs/>
          <w:szCs w:val="24"/>
        </w:rPr>
      </w:pPr>
      <w:r w:rsidRPr="005D2763">
        <w:rPr>
          <w:rFonts w:ascii="Trebuchet MS" w:hAnsi="Trebuchet MS"/>
          <w:b/>
          <w:bCs/>
          <w:szCs w:val="24"/>
        </w:rPr>
        <w:t>Bildmaterial</w:t>
      </w:r>
    </w:p>
    <w:p w14:paraId="37F4E259" w14:textId="77777777" w:rsidR="004C37BD" w:rsidRPr="00DD6020" w:rsidRDefault="004C37BD" w:rsidP="00EA01CE">
      <w:pPr>
        <w:suppressAutoHyphens/>
        <w:spacing w:line="276" w:lineRule="auto"/>
        <w:jc w:val="both"/>
        <w:rPr>
          <w:rFonts w:ascii="Trebuchet MS" w:hAnsi="Trebuchet MS"/>
          <w:szCs w:val="24"/>
        </w:rPr>
      </w:pPr>
    </w:p>
    <w:tbl>
      <w:tblPr>
        <w:tblW w:w="9622" w:type="dxa"/>
        <w:tblLayout w:type="fixed"/>
        <w:tblLook w:val="04A0" w:firstRow="1" w:lastRow="0" w:firstColumn="1" w:lastColumn="0" w:noHBand="0" w:noVBand="1"/>
      </w:tblPr>
      <w:tblGrid>
        <w:gridCol w:w="3369"/>
        <w:gridCol w:w="6253"/>
      </w:tblGrid>
      <w:tr w:rsidR="005D2763" w:rsidRPr="005D2763" w14:paraId="0F5C3EDE" w14:textId="77777777" w:rsidTr="00C11A0B">
        <w:trPr>
          <w:trHeight w:val="1689"/>
        </w:trPr>
        <w:tc>
          <w:tcPr>
            <w:tcW w:w="3369" w:type="dxa"/>
            <w:tcMar>
              <w:top w:w="57" w:type="dxa"/>
              <w:bottom w:w="57" w:type="dxa"/>
            </w:tcMar>
          </w:tcPr>
          <w:p w14:paraId="489C40E1" w14:textId="64897662" w:rsidR="005D2763" w:rsidRPr="005D2763" w:rsidRDefault="004A7CDF" w:rsidP="005D2763">
            <w:pPr>
              <w:spacing w:line="276" w:lineRule="auto"/>
              <w:rPr>
                <w:rFonts w:ascii="Trebuchet MS" w:eastAsia="Calibri" w:hAnsi="Trebuchet MS" w:cs="Arial"/>
                <w:color w:val="000000"/>
                <w:sz w:val="22"/>
                <w:szCs w:val="24"/>
                <w:lang w:eastAsia="en-US"/>
              </w:rPr>
            </w:pPr>
            <w:r>
              <w:rPr>
                <w:rFonts w:ascii="Calibri" w:eastAsia="Calibri" w:hAnsi="Calibri"/>
                <w:noProof/>
                <w:sz w:val="22"/>
                <w:szCs w:val="22"/>
                <w:lang w:eastAsia="en-US"/>
              </w:rPr>
              <w:drawing>
                <wp:inline distT="0" distB="0" distL="0" distR="0" wp14:anchorId="6FED8420" wp14:editId="585431AE">
                  <wp:extent cx="1440000" cy="1426220"/>
                  <wp:effectExtent l="0" t="0" r="8255" b="254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40000" cy="1426220"/>
                          </a:xfrm>
                          <a:prstGeom prst="rect">
                            <a:avLst/>
                          </a:prstGeom>
                          <a:noFill/>
                          <a:ln>
                            <a:noFill/>
                          </a:ln>
                        </pic:spPr>
                      </pic:pic>
                    </a:graphicData>
                  </a:graphic>
                </wp:inline>
              </w:drawing>
            </w:r>
          </w:p>
        </w:tc>
        <w:tc>
          <w:tcPr>
            <w:tcW w:w="6253" w:type="dxa"/>
            <w:tcMar>
              <w:top w:w="57" w:type="dxa"/>
              <w:bottom w:w="57" w:type="dxa"/>
            </w:tcMar>
          </w:tcPr>
          <w:p w14:paraId="2D71DBB2" w14:textId="7D82669A" w:rsidR="005D2763" w:rsidRPr="005D2763" w:rsidRDefault="005D2763" w:rsidP="005D2763">
            <w:pPr>
              <w:suppressAutoHyphens/>
              <w:autoSpaceDE w:val="0"/>
              <w:autoSpaceDN w:val="0"/>
              <w:adjustRightInd w:val="0"/>
              <w:spacing w:line="276" w:lineRule="auto"/>
              <w:ind w:right="567"/>
              <w:rPr>
                <w:rFonts w:ascii="Trebuchet MS" w:eastAsia="Times New Roman" w:hAnsi="Trebuchet MS" w:cs="Arial"/>
                <w:sz w:val="20"/>
                <w:lang w:eastAsia="en-US"/>
              </w:rPr>
            </w:pPr>
            <w:r w:rsidRPr="005D2763">
              <w:rPr>
                <w:rFonts w:ascii="Trebuchet MS" w:eastAsia="Calibri" w:hAnsi="Trebuchet MS" w:cs="Trebuchet MS"/>
                <w:b/>
                <w:bCs/>
                <w:sz w:val="20"/>
                <w:szCs w:val="24"/>
                <w:lang w:eastAsia="en-US"/>
              </w:rPr>
              <w:t>Bildunterschrift:</w:t>
            </w:r>
            <w:r w:rsidRPr="005D2763">
              <w:rPr>
                <w:rFonts w:ascii="Trebuchet MS" w:eastAsia="Times New Roman" w:hAnsi="Trebuchet MS" w:cs="Arial"/>
                <w:sz w:val="20"/>
                <w:lang w:eastAsia="en-US"/>
              </w:rPr>
              <w:t xml:space="preserve"> </w:t>
            </w:r>
            <w:r w:rsidR="00AD7C64" w:rsidRPr="00AD7C64">
              <w:rPr>
                <w:rFonts w:ascii="Trebuchet MS" w:eastAsia="Times New Roman" w:hAnsi="Trebuchet MS" w:cs="Arial"/>
                <w:sz w:val="20"/>
                <w:lang w:eastAsia="en-US"/>
              </w:rPr>
              <w:t>Wilko Quante</w:t>
            </w:r>
            <w:r w:rsidR="00AD7C64">
              <w:rPr>
                <w:rFonts w:ascii="Trebuchet MS" w:eastAsia="Times New Roman" w:hAnsi="Trebuchet MS" w:cs="Arial"/>
                <w:sz w:val="20"/>
                <w:lang w:eastAsia="en-US"/>
              </w:rPr>
              <w:t>, Vorsitzender Backzutatenverband e.V.</w:t>
            </w:r>
          </w:p>
          <w:p w14:paraId="0405FAFC" w14:textId="1BEED864" w:rsidR="005D2763" w:rsidRPr="005D2763" w:rsidRDefault="005D2763" w:rsidP="005D2763">
            <w:pPr>
              <w:suppressAutoHyphens/>
              <w:spacing w:line="276" w:lineRule="auto"/>
              <w:rPr>
                <w:rFonts w:ascii="Trebuchet MS" w:eastAsia="Calibri" w:hAnsi="Trebuchet MS" w:cs="Trebuchet MS"/>
                <w:iCs/>
                <w:sz w:val="20"/>
                <w:lang w:eastAsia="en-US"/>
              </w:rPr>
            </w:pPr>
            <w:r w:rsidRPr="005D2763">
              <w:rPr>
                <w:rFonts w:ascii="Trebuchet MS" w:eastAsia="Calibri" w:hAnsi="Trebuchet MS" w:cs="Trebuchet MS"/>
                <w:b/>
                <w:bCs/>
                <w:sz w:val="20"/>
                <w:szCs w:val="24"/>
                <w:lang w:eastAsia="en-US"/>
              </w:rPr>
              <w:t xml:space="preserve">Dateiname: </w:t>
            </w:r>
            <w:r w:rsidR="00302FAE" w:rsidRPr="00302FAE">
              <w:rPr>
                <w:rFonts w:ascii="Trebuchet MS" w:eastAsia="Calibri" w:hAnsi="Trebuchet MS" w:cs="Trebuchet MS"/>
                <w:sz w:val="20"/>
                <w:szCs w:val="24"/>
                <w:lang w:eastAsia="en-US"/>
              </w:rPr>
              <w:t>Pressefoto_BZV_Wilko_Quante</w:t>
            </w:r>
          </w:p>
          <w:p w14:paraId="747A3550" w14:textId="7BBEE6E1" w:rsidR="005D2763" w:rsidRPr="005D2763" w:rsidRDefault="005D2763" w:rsidP="005D2763">
            <w:pPr>
              <w:suppressAutoHyphens/>
              <w:spacing w:line="276" w:lineRule="auto"/>
              <w:rPr>
                <w:rFonts w:ascii="Trebuchet MS" w:eastAsia="Calibri" w:hAnsi="Trebuchet MS" w:cs="Trebuchet MS"/>
                <w:b/>
                <w:bCs/>
                <w:sz w:val="20"/>
                <w:szCs w:val="24"/>
                <w:lang w:eastAsia="en-US"/>
              </w:rPr>
            </w:pPr>
            <w:r w:rsidRPr="005D2763">
              <w:rPr>
                <w:rFonts w:ascii="Trebuchet MS" w:eastAsia="Calibri" w:hAnsi="Trebuchet MS" w:cs="Trebuchet MS"/>
                <w:b/>
                <w:iCs/>
                <w:sz w:val="20"/>
                <w:lang w:eastAsia="en-US"/>
              </w:rPr>
              <w:t>Copyright</w:t>
            </w:r>
            <w:r w:rsidRPr="00150149">
              <w:rPr>
                <w:rFonts w:ascii="Trebuchet MS" w:eastAsia="Calibri" w:hAnsi="Trebuchet MS" w:cs="Trebuchet MS"/>
                <w:b/>
                <w:iCs/>
                <w:color w:val="000000" w:themeColor="text1"/>
                <w:sz w:val="20"/>
                <w:lang w:eastAsia="en-US"/>
              </w:rPr>
              <w:t xml:space="preserve">: </w:t>
            </w:r>
            <w:r w:rsidR="00150149" w:rsidRPr="00150149">
              <w:rPr>
                <w:rFonts w:ascii="Trebuchet MS" w:eastAsia="Calibri" w:hAnsi="Trebuchet MS" w:cs="Trebuchet MS"/>
                <w:bCs/>
                <w:iCs/>
                <w:color w:val="000000" w:themeColor="text1"/>
                <w:sz w:val="20"/>
                <w:lang w:eastAsia="en-US"/>
              </w:rPr>
              <w:t>Backzutatenverband e.V.</w:t>
            </w:r>
          </w:p>
        </w:tc>
      </w:tr>
      <w:tr w:rsidR="00DD29E3" w:rsidRPr="00B84F62" w14:paraId="145AE48C" w14:textId="77777777" w:rsidTr="00C11A0B">
        <w:trPr>
          <w:trHeight w:val="1689"/>
        </w:trPr>
        <w:tc>
          <w:tcPr>
            <w:tcW w:w="3369" w:type="dxa"/>
            <w:tcMar>
              <w:top w:w="57" w:type="dxa"/>
              <w:bottom w:w="57" w:type="dxa"/>
            </w:tcMar>
          </w:tcPr>
          <w:p w14:paraId="75AD86E9" w14:textId="630AE83E" w:rsidR="00DD29E3" w:rsidRDefault="004A7CDF" w:rsidP="005D2763">
            <w:pPr>
              <w:spacing w:line="276" w:lineRule="auto"/>
              <w:rPr>
                <w:rFonts w:ascii="Calibri" w:eastAsia="Calibri" w:hAnsi="Calibri"/>
                <w:noProof/>
                <w:sz w:val="22"/>
                <w:szCs w:val="22"/>
                <w:lang w:eastAsia="en-US"/>
              </w:rPr>
            </w:pPr>
            <w:r>
              <w:rPr>
                <w:rFonts w:ascii="Calibri" w:eastAsia="Calibri" w:hAnsi="Calibri"/>
                <w:noProof/>
                <w:sz w:val="22"/>
                <w:szCs w:val="22"/>
                <w:lang w:eastAsia="en-US"/>
              </w:rPr>
              <w:drawing>
                <wp:inline distT="0" distB="0" distL="0" distR="0" wp14:anchorId="42FB809B" wp14:editId="38E613A3">
                  <wp:extent cx="1440000" cy="1440000"/>
                  <wp:effectExtent l="0" t="0" r="8255" b="8255"/>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40000" cy="1440000"/>
                          </a:xfrm>
                          <a:prstGeom prst="rect">
                            <a:avLst/>
                          </a:prstGeom>
                          <a:noFill/>
                          <a:ln>
                            <a:noFill/>
                          </a:ln>
                        </pic:spPr>
                      </pic:pic>
                    </a:graphicData>
                  </a:graphic>
                </wp:inline>
              </w:drawing>
            </w:r>
          </w:p>
        </w:tc>
        <w:tc>
          <w:tcPr>
            <w:tcW w:w="6253" w:type="dxa"/>
            <w:tcMar>
              <w:top w:w="57" w:type="dxa"/>
              <w:bottom w:w="57" w:type="dxa"/>
            </w:tcMar>
          </w:tcPr>
          <w:p w14:paraId="1E993907" w14:textId="142F2731" w:rsidR="0023691E" w:rsidRPr="005D2763" w:rsidRDefault="0023691E" w:rsidP="0023691E">
            <w:pPr>
              <w:suppressAutoHyphens/>
              <w:autoSpaceDE w:val="0"/>
              <w:autoSpaceDN w:val="0"/>
              <w:adjustRightInd w:val="0"/>
              <w:spacing w:line="276" w:lineRule="auto"/>
              <w:ind w:right="567"/>
              <w:rPr>
                <w:rFonts w:ascii="Trebuchet MS" w:eastAsia="Times New Roman" w:hAnsi="Trebuchet MS" w:cs="Arial"/>
                <w:sz w:val="20"/>
                <w:lang w:eastAsia="en-US"/>
              </w:rPr>
            </w:pPr>
            <w:r w:rsidRPr="005D2763">
              <w:rPr>
                <w:rFonts w:ascii="Trebuchet MS" w:eastAsia="Calibri" w:hAnsi="Trebuchet MS" w:cs="Trebuchet MS"/>
                <w:b/>
                <w:bCs/>
                <w:sz w:val="20"/>
                <w:szCs w:val="24"/>
                <w:lang w:eastAsia="en-US"/>
              </w:rPr>
              <w:t>Bildunterschrift:</w:t>
            </w:r>
            <w:r w:rsidRPr="005D2763">
              <w:rPr>
                <w:rFonts w:ascii="Trebuchet MS" w:eastAsia="Times New Roman" w:hAnsi="Trebuchet MS" w:cs="Arial"/>
                <w:sz w:val="20"/>
                <w:lang w:eastAsia="en-US"/>
              </w:rPr>
              <w:t xml:space="preserve"> </w:t>
            </w:r>
            <w:r w:rsidR="00AB0462" w:rsidRPr="00AB0462">
              <w:rPr>
                <w:rFonts w:ascii="Trebuchet MS" w:eastAsia="Times New Roman" w:hAnsi="Trebuchet MS" w:cs="Arial"/>
                <w:sz w:val="20"/>
                <w:lang w:eastAsia="en-US"/>
              </w:rPr>
              <w:t>Christof Crone, Geschäftsführer Backzutatenverband e.V.</w:t>
            </w:r>
            <w:r w:rsidR="00AB0462">
              <w:rPr>
                <w:rFonts w:ascii="Trebuchet MS" w:eastAsia="Times New Roman" w:hAnsi="Trebuchet MS" w:cs="Arial"/>
                <w:sz w:val="20"/>
                <w:lang w:eastAsia="en-US"/>
              </w:rPr>
              <w:t xml:space="preserve">, </w:t>
            </w:r>
            <w:r w:rsidR="00AB0462" w:rsidRPr="00AB0462">
              <w:rPr>
                <w:rFonts w:ascii="Trebuchet MS" w:eastAsia="Times New Roman" w:hAnsi="Trebuchet MS" w:cs="Arial"/>
                <w:sz w:val="20"/>
                <w:lang w:eastAsia="en-US"/>
              </w:rPr>
              <w:t>Geschäftsführer und Vorsitzender Wissensforum Backwaren e.V.</w:t>
            </w:r>
          </w:p>
          <w:p w14:paraId="772D88CC" w14:textId="329A47F3" w:rsidR="0023691E" w:rsidRPr="00AB0462" w:rsidRDefault="0023691E" w:rsidP="0023691E">
            <w:pPr>
              <w:suppressAutoHyphens/>
              <w:spacing w:line="276" w:lineRule="auto"/>
              <w:rPr>
                <w:rFonts w:ascii="Trebuchet MS" w:eastAsia="Calibri" w:hAnsi="Trebuchet MS" w:cs="Trebuchet MS"/>
                <w:iCs/>
                <w:sz w:val="20"/>
                <w:lang w:val="en-GB" w:eastAsia="en-US"/>
              </w:rPr>
            </w:pPr>
            <w:r w:rsidRPr="00AB0462">
              <w:rPr>
                <w:rFonts w:ascii="Trebuchet MS" w:eastAsia="Calibri" w:hAnsi="Trebuchet MS" w:cs="Trebuchet MS"/>
                <w:b/>
                <w:bCs/>
                <w:sz w:val="20"/>
                <w:szCs w:val="24"/>
                <w:lang w:val="en-GB" w:eastAsia="en-US"/>
              </w:rPr>
              <w:t xml:space="preserve">Dateiname: </w:t>
            </w:r>
            <w:r w:rsidR="00AB0462" w:rsidRPr="00AB0462">
              <w:rPr>
                <w:rFonts w:ascii="Trebuchet MS" w:eastAsia="Calibri" w:hAnsi="Trebuchet MS" w:cs="Trebuchet MS"/>
                <w:sz w:val="20"/>
                <w:szCs w:val="24"/>
                <w:lang w:val="en-GB" w:eastAsia="en-US"/>
              </w:rPr>
              <w:t>Pressefoto_WFB_Christof_Crone</w:t>
            </w:r>
          </w:p>
          <w:p w14:paraId="1D1D9E9E" w14:textId="32FF3CA9" w:rsidR="00DD29E3" w:rsidRPr="00AB0462" w:rsidRDefault="0023691E" w:rsidP="0023691E">
            <w:pPr>
              <w:suppressAutoHyphens/>
              <w:autoSpaceDE w:val="0"/>
              <w:autoSpaceDN w:val="0"/>
              <w:adjustRightInd w:val="0"/>
              <w:spacing w:line="276" w:lineRule="auto"/>
              <w:ind w:right="567"/>
              <w:rPr>
                <w:rFonts w:ascii="Trebuchet MS" w:eastAsia="Calibri" w:hAnsi="Trebuchet MS" w:cs="Trebuchet MS"/>
                <w:b/>
                <w:bCs/>
                <w:sz w:val="20"/>
                <w:szCs w:val="24"/>
                <w:lang w:val="en-GB" w:eastAsia="en-US"/>
              </w:rPr>
            </w:pPr>
            <w:r w:rsidRPr="00AB0462">
              <w:rPr>
                <w:rFonts w:ascii="Trebuchet MS" w:eastAsia="Calibri" w:hAnsi="Trebuchet MS" w:cs="Trebuchet MS"/>
                <w:b/>
                <w:iCs/>
                <w:sz w:val="20"/>
                <w:lang w:val="en-GB" w:eastAsia="en-US"/>
              </w:rPr>
              <w:t xml:space="preserve">Copyright: </w:t>
            </w:r>
            <w:r w:rsidR="00B84F62" w:rsidRPr="00B84F62">
              <w:rPr>
                <w:rFonts w:ascii="Trebuchet MS" w:eastAsia="Calibri" w:hAnsi="Trebuchet MS" w:cs="Trebuchet MS"/>
                <w:bCs/>
                <w:iCs/>
                <w:sz w:val="20"/>
                <w:lang w:val="en-GB" w:eastAsia="en-US"/>
              </w:rPr>
              <w:t>Steffen Höft</w:t>
            </w:r>
          </w:p>
        </w:tc>
      </w:tr>
    </w:tbl>
    <w:p w14:paraId="60E4876A" w14:textId="66902580" w:rsidR="00B71786" w:rsidRPr="00AB0462" w:rsidRDefault="00B71786" w:rsidP="00EA01CE">
      <w:pPr>
        <w:suppressAutoHyphens/>
        <w:jc w:val="both"/>
        <w:rPr>
          <w:rFonts w:ascii="Trebuchet MS" w:hAnsi="Trebuchet MS"/>
          <w:lang w:val="en-GB"/>
        </w:rPr>
      </w:pPr>
    </w:p>
    <w:p w14:paraId="3A2BD343" w14:textId="77777777" w:rsidR="00EC6AFA" w:rsidRPr="00AB0462" w:rsidRDefault="00EC6AFA" w:rsidP="00EA01CE">
      <w:pPr>
        <w:suppressAutoHyphens/>
        <w:ind w:right="567"/>
        <w:jc w:val="both"/>
        <w:rPr>
          <w:rFonts w:ascii="Trebuchet MS" w:eastAsia="Times New Roman" w:hAnsi="Trebuchet MS"/>
          <w:sz w:val="20"/>
          <w:lang w:val="en-GB"/>
        </w:rPr>
      </w:pPr>
    </w:p>
    <w:p w14:paraId="3E547E71" w14:textId="77777777" w:rsidR="00EC6AFA" w:rsidRPr="00AB0462" w:rsidRDefault="00EC6AFA" w:rsidP="00EA01CE">
      <w:pPr>
        <w:suppressAutoHyphens/>
        <w:ind w:right="567"/>
        <w:jc w:val="both"/>
        <w:rPr>
          <w:rFonts w:ascii="Trebuchet MS" w:eastAsia="Times New Roman" w:hAnsi="Trebuchet MS"/>
          <w:sz w:val="20"/>
          <w:lang w:val="en-GB"/>
        </w:rPr>
      </w:pPr>
    </w:p>
    <w:p w14:paraId="4A838B5E" w14:textId="77777777" w:rsidR="00B95DF3" w:rsidRPr="00FC4509" w:rsidRDefault="00B95DF3" w:rsidP="00EA01CE">
      <w:pPr>
        <w:suppressAutoHyphens/>
        <w:ind w:right="567"/>
        <w:jc w:val="both"/>
        <w:rPr>
          <w:rFonts w:ascii="Trebuchet MS" w:eastAsia="Times New Roman" w:hAnsi="Trebuchet MS"/>
          <w:i/>
          <w:sz w:val="20"/>
          <w:u w:val="single"/>
        </w:rPr>
      </w:pPr>
      <w:r w:rsidRPr="00FC4509">
        <w:rPr>
          <w:rFonts w:ascii="Trebuchet MS" w:eastAsia="Times New Roman" w:hAnsi="Trebuchet MS"/>
          <w:i/>
          <w:sz w:val="20"/>
          <w:u w:val="single"/>
        </w:rPr>
        <w:t>Über den Backzutatenverband e.V.:</w:t>
      </w:r>
    </w:p>
    <w:p w14:paraId="33867894" w14:textId="77777777" w:rsidR="00B95DF3" w:rsidRPr="00FC4509" w:rsidRDefault="00B95DF3" w:rsidP="00EA01CE">
      <w:pPr>
        <w:suppressAutoHyphens/>
        <w:jc w:val="both"/>
        <w:rPr>
          <w:rFonts w:ascii="Trebuchet MS" w:eastAsia="Times New Roman" w:hAnsi="Trebuchet MS"/>
          <w:sz w:val="20"/>
        </w:rPr>
      </w:pPr>
    </w:p>
    <w:p w14:paraId="48CCA107" w14:textId="77777777" w:rsidR="00B95DF3" w:rsidRPr="00FC4509" w:rsidRDefault="00B95DF3" w:rsidP="00EA01CE">
      <w:pPr>
        <w:suppressAutoHyphens/>
        <w:rPr>
          <w:rFonts w:ascii="Trebuchet MS" w:hAnsi="Trebuchet MS"/>
          <w:sz w:val="20"/>
        </w:rPr>
      </w:pPr>
      <w:r w:rsidRPr="00FC4509">
        <w:rPr>
          <w:rFonts w:ascii="Trebuchet MS" w:eastAsia="Times New Roman" w:hAnsi="Trebuchet MS"/>
          <w:i/>
          <w:sz w:val="20"/>
        </w:rPr>
        <w:t>Der Backzutatenverband e.V. ist der Branchenzusammenschluss und die Interessensvertretung der Zulieferindustrie des backenden Gewerbes. Seine Mitgliedsunternehmen liefern an Hand</w:t>
      </w:r>
      <w:r w:rsidR="006C5A7F">
        <w:rPr>
          <w:rFonts w:ascii="Trebuchet MS" w:eastAsia="Times New Roman" w:hAnsi="Trebuchet MS"/>
          <w:i/>
          <w:sz w:val="20"/>
        </w:rPr>
        <w:softHyphen/>
      </w:r>
      <w:r w:rsidRPr="00FC4509">
        <w:rPr>
          <w:rFonts w:ascii="Trebuchet MS" w:eastAsia="Times New Roman" w:hAnsi="Trebuchet MS"/>
          <w:i/>
          <w:sz w:val="20"/>
        </w:rPr>
        <w:t>werksbäcker</w:t>
      </w:r>
      <w:r w:rsidR="00910D4C" w:rsidRPr="00FC4509">
        <w:rPr>
          <w:rFonts w:ascii="Trebuchet MS" w:eastAsia="Times New Roman" w:hAnsi="Trebuchet MS"/>
          <w:i/>
          <w:sz w:val="20"/>
        </w:rPr>
        <w:t>,</w:t>
      </w:r>
      <w:r w:rsidRPr="00FC4509">
        <w:rPr>
          <w:rFonts w:ascii="Trebuchet MS" w:eastAsia="Times New Roman" w:hAnsi="Trebuchet MS"/>
          <w:i/>
          <w:sz w:val="20"/>
        </w:rPr>
        <w:t xml:space="preserve"> Großbäcker einschließlich Brotindustrie und Konditoreien. </w:t>
      </w:r>
      <w:r w:rsidR="00910D4C" w:rsidRPr="00FC4509">
        <w:rPr>
          <w:rFonts w:ascii="Trebuchet MS" w:eastAsia="Times New Roman" w:hAnsi="Trebuchet MS"/>
          <w:i/>
          <w:sz w:val="20"/>
        </w:rPr>
        <w:t>In den letzten Jahren ha</w:t>
      </w:r>
      <w:r w:rsidR="00EF45AD">
        <w:rPr>
          <w:rFonts w:ascii="Trebuchet MS" w:eastAsia="Times New Roman" w:hAnsi="Trebuchet MS"/>
          <w:i/>
          <w:sz w:val="20"/>
        </w:rPr>
        <w:t>t</w:t>
      </w:r>
      <w:r w:rsidR="00910D4C" w:rsidRPr="00FC4509">
        <w:rPr>
          <w:rFonts w:ascii="Trebuchet MS" w:eastAsia="Times New Roman" w:hAnsi="Trebuchet MS"/>
          <w:i/>
          <w:sz w:val="20"/>
        </w:rPr>
        <w:t xml:space="preserve"> der Bereich der Gastronomie und Lieferungen an andere Großverbraucher an Bedeutung gewonnen. Mit seinen </w:t>
      </w:r>
      <w:r w:rsidR="00EF45AD">
        <w:rPr>
          <w:rFonts w:ascii="Trebuchet MS" w:eastAsia="Times New Roman" w:hAnsi="Trebuchet MS"/>
          <w:i/>
          <w:sz w:val="20"/>
        </w:rPr>
        <w:t>4</w:t>
      </w:r>
      <w:r w:rsidR="009464D9">
        <w:rPr>
          <w:rFonts w:ascii="Trebuchet MS" w:eastAsia="Times New Roman" w:hAnsi="Trebuchet MS"/>
          <w:i/>
          <w:sz w:val="20"/>
        </w:rPr>
        <w:t>2</w:t>
      </w:r>
      <w:r w:rsidR="00910D4C" w:rsidRPr="00FC4509">
        <w:rPr>
          <w:rFonts w:ascii="Trebuchet MS" w:eastAsia="Times New Roman" w:hAnsi="Trebuchet MS"/>
          <w:i/>
          <w:sz w:val="20"/>
        </w:rPr>
        <w:t xml:space="preserve"> Mitgliedsunternehmen in Deutschland und Österreich vertritt der Backzutatenverband e.V. </w:t>
      </w:r>
      <w:r w:rsidR="002A7422">
        <w:rPr>
          <w:rFonts w:ascii="Trebuchet MS" w:eastAsia="Times New Roman" w:hAnsi="Trebuchet MS"/>
          <w:i/>
          <w:sz w:val="20"/>
        </w:rPr>
        <w:t>den Großteil</w:t>
      </w:r>
      <w:r w:rsidR="00910D4C" w:rsidRPr="00FC4509">
        <w:rPr>
          <w:rFonts w:ascii="Trebuchet MS" w:eastAsia="Times New Roman" w:hAnsi="Trebuchet MS"/>
          <w:i/>
          <w:sz w:val="20"/>
        </w:rPr>
        <w:t xml:space="preserve"> der Branche.</w:t>
      </w:r>
    </w:p>
    <w:p w14:paraId="6D4A6C85" w14:textId="77777777" w:rsidR="00B71786" w:rsidRDefault="00B71786" w:rsidP="00EA01CE">
      <w:pPr>
        <w:suppressAutoHyphens/>
        <w:jc w:val="both"/>
        <w:rPr>
          <w:rFonts w:ascii="Trebuchet MS" w:hAnsi="Trebuchet MS"/>
          <w:b/>
        </w:rPr>
      </w:pPr>
    </w:p>
    <w:p w14:paraId="5B32287F" w14:textId="77777777" w:rsidR="00B71786" w:rsidRPr="00517351" w:rsidRDefault="00B71786" w:rsidP="00EA01CE">
      <w:pPr>
        <w:suppressAutoHyphens/>
        <w:jc w:val="both"/>
        <w:rPr>
          <w:rFonts w:ascii="Trebuchet MS" w:hAnsi="Trebuchet MS"/>
          <w:b/>
        </w:rPr>
      </w:pPr>
    </w:p>
    <w:p w14:paraId="2E48657B" w14:textId="77777777" w:rsidR="00F24C0E" w:rsidRPr="00480753" w:rsidRDefault="00F24C0E" w:rsidP="00EA01CE">
      <w:pPr>
        <w:tabs>
          <w:tab w:val="left" w:pos="8364"/>
        </w:tabs>
        <w:suppressAutoHyphens/>
        <w:ind w:right="142"/>
        <w:jc w:val="both"/>
        <w:rPr>
          <w:rFonts w:ascii="Trebuchet MS" w:hAnsi="Trebuchet MS" w:cs="Arial"/>
          <w:bCs/>
          <w:sz w:val="16"/>
          <w:szCs w:val="16"/>
        </w:rPr>
      </w:pPr>
      <w:r w:rsidRPr="00480753">
        <w:rPr>
          <w:rFonts w:ascii="Trebuchet MS" w:hAnsi="Trebuchet MS" w:cs="Arial"/>
          <w:bCs/>
          <w:sz w:val="16"/>
          <w:szCs w:val="16"/>
          <w:u w:val="single"/>
        </w:rPr>
        <w:t>Ansprechpartner</w:t>
      </w:r>
      <w:r w:rsidRPr="00480753">
        <w:rPr>
          <w:rFonts w:ascii="Trebuchet MS" w:hAnsi="Trebuchet MS" w:cs="Arial"/>
          <w:bCs/>
          <w:sz w:val="16"/>
          <w:szCs w:val="16"/>
        </w:rPr>
        <w:t>:</w:t>
      </w:r>
    </w:p>
    <w:p w14:paraId="2A69F541" w14:textId="77777777" w:rsidR="00F24C0E" w:rsidRPr="00480753" w:rsidRDefault="00F24C0E" w:rsidP="00EA01CE">
      <w:pPr>
        <w:tabs>
          <w:tab w:val="left" w:pos="8364"/>
        </w:tabs>
        <w:suppressAutoHyphens/>
        <w:ind w:right="142"/>
        <w:jc w:val="both"/>
        <w:rPr>
          <w:rFonts w:ascii="Trebuchet MS" w:hAnsi="Trebuchet MS" w:cs="Arial"/>
          <w:bCs/>
          <w:sz w:val="16"/>
          <w:szCs w:val="16"/>
        </w:rPr>
      </w:pPr>
    </w:p>
    <w:p w14:paraId="3DF282B9" w14:textId="77777777" w:rsidR="00F24C0E" w:rsidRPr="00480753" w:rsidRDefault="00F24C0E" w:rsidP="00EA01CE">
      <w:pPr>
        <w:tabs>
          <w:tab w:val="center" w:pos="3600"/>
          <w:tab w:val="left" w:pos="8364"/>
        </w:tabs>
        <w:suppressAutoHyphens/>
        <w:ind w:right="142"/>
        <w:jc w:val="both"/>
        <w:rPr>
          <w:rFonts w:ascii="Trebuchet MS" w:hAnsi="Trebuchet MS" w:cs="Arial"/>
          <w:bCs/>
          <w:sz w:val="16"/>
          <w:szCs w:val="16"/>
        </w:rPr>
      </w:pPr>
      <w:r w:rsidRPr="00480753">
        <w:rPr>
          <w:rFonts w:ascii="Trebuchet MS" w:hAnsi="Trebuchet MS" w:cs="Arial"/>
          <w:bCs/>
          <w:sz w:val="16"/>
          <w:szCs w:val="16"/>
        </w:rPr>
        <w:t>Der Backzutatenverband e.V.</w:t>
      </w:r>
    </w:p>
    <w:p w14:paraId="1B8DD152" w14:textId="77777777" w:rsidR="00F24C0E" w:rsidRDefault="00F24C0E" w:rsidP="00EA01CE">
      <w:pPr>
        <w:tabs>
          <w:tab w:val="left" w:pos="8364"/>
        </w:tabs>
        <w:suppressAutoHyphens/>
        <w:ind w:right="142"/>
        <w:jc w:val="both"/>
        <w:rPr>
          <w:rFonts w:ascii="Trebuchet MS" w:hAnsi="Trebuchet MS" w:cs="Arial"/>
          <w:bCs/>
          <w:sz w:val="16"/>
          <w:szCs w:val="16"/>
        </w:rPr>
      </w:pPr>
      <w:r w:rsidRPr="00480753">
        <w:rPr>
          <w:rFonts w:ascii="Trebuchet MS" w:hAnsi="Trebuchet MS" w:cs="Arial"/>
          <w:bCs/>
          <w:sz w:val="16"/>
          <w:szCs w:val="16"/>
        </w:rPr>
        <w:t>RA Christof Crone</w:t>
      </w:r>
    </w:p>
    <w:p w14:paraId="2AA3EFA9" w14:textId="77777777" w:rsidR="00F24C0E" w:rsidRPr="007A6ACE" w:rsidRDefault="00F24C0E" w:rsidP="00EA01CE">
      <w:pPr>
        <w:pStyle w:val="berschrift2"/>
        <w:framePr w:w="0" w:hRule="auto" w:hSpace="0" w:wrap="auto" w:vAnchor="margin" w:hAnchor="text" w:xAlign="left" w:yAlign="inline"/>
        <w:suppressAutoHyphens/>
        <w:spacing w:line="240" w:lineRule="auto"/>
        <w:ind w:right="425"/>
        <w:jc w:val="both"/>
        <w:rPr>
          <w:szCs w:val="16"/>
        </w:rPr>
      </w:pPr>
      <w:r w:rsidRPr="007A6ACE">
        <w:rPr>
          <w:szCs w:val="16"/>
        </w:rPr>
        <w:t>Geschäftsbereich Deutschland</w:t>
      </w:r>
      <w:r w:rsidR="009B4209">
        <w:rPr>
          <w:szCs w:val="16"/>
        </w:rPr>
        <w:tab/>
      </w:r>
      <w:r w:rsidR="009B4209">
        <w:rPr>
          <w:szCs w:val="16"/>
        </w:rPr>
        <w:tab/>
      </w:r>
      <w:r w:rsidR="009B4209">
        <w:rPr>
          <w:szCs w:val="16"/>
        </w:rPr>
        <w:tab/>
        <w:t>Geschäftsbereich Österreich</w:t>
      </w:r>
    </w:p>
    <w:p w14:paraId="6E2DFB10" w14:textId="77777777" w:rsidR="00F24C0E" w:rsidRPr="007A6ACE" w:rsidRDefault="00F24C0E" w:rsidP="00EA01CE">
      <w:pPr>
        <w:suppressAutoHyphens/>
        <w:ind w:right="142"/>
        <w:jc w:val="both"/>
        <w:rPr>
          <w:rFonts w:ascii="Trebuchet MS" w:hAnsi="Trebuchet MS" w:cs="Arial"/>
          <w:bCs/>
          <w:sz w:val="16"/>
          <w:szCs w:val="16"/>
        </w:rPr>
      </w:pPr>
      <w:r>
        <w:rPr>
          <w:rFonts w:ascii="Trebuchet MS" w:hAnsi="Trebuchet MS" w:cs="Arial"/>
          <w:bCs/>
          <w:sz w:val="16"/>
          <w:szCs w:val="16"/>
        </w:rPr>
        <w:t>Neustädtische Kirchstraße 7A</w:t>
      </w:r>
      <w:r w:rsidR="009B4209">
        <w:rPr>
          <w:rFonts w:ascii="Trebuchet MS" w:hAnsi="Trebuchet MS" w:cs="Arial"/>
          <w:bCs/>
          <w:sz w:val="16"/>
          <w:szCs w:val="16"/>
        </w:rPr>
        <w:tab/>
      </w:r>
      <w:r w:rsidR="009B4209">
        <w:rPr>
          <w:rFonts w:ascii="Trebuchet MS" w:hAnsi="Trebuchet MS" w:cs="Arial"/>
          <w:bCs/>
          <w:sz w:val="16"/>
          <w:szCs w:val="16"/>
        </w:rPr>
        <w:tab/>
      </w:r>
      <w:r w:rsidR="009B4209">
        <w:rPr>
          <w:rFonts w:ascii="Trebuchet MS" w:hAnsi="Trebuchet MS" w:cs="Arial"/>
          <w:bCs/>
          <w:sz w:val="16"/>
          <w:szCs w:val="16"/>
        </w:rPr>
        <w:tab/>
      </w:r>
      <w:r w:rsidR="009B4209">
        <w:rPr>
          <w:rFonts w:ascii="Trebuchet MS" w:hAnsi="Trebuchet MS" w:cs="Arial"/>
          <w:bCs/>
          <w:sz w:val="16"/>
          <w:szCs w:val="16"/>
        </w:rPr>
        <w:tab/>
        <w:t>Smolagasse 1</w:t>
      </w:r>
    </w:p>
    <w:p w14:paraId="75057864" w14:textId="77777777" w:rsidR="00F24C0E" w:rsidRPr="007A6ACE" w:rsidRDefault="00F24C0E" w:rsidP="00EA01CE">
      <w:pPr>
        <w:suppressAutoHyphens/>
        <w:ind w:right="142"/>
        <w:jc w:val="both"/>
        <w:rPr>
          <w:rFonts w:ascii="Trebuchet MS" w:hAnsi="Trebuchet MS" w:cs="Arial"/>
          <w:bCs/>
          <w:sz w:val="16"/>
          <w:szCs w:val="16"/>
        </w:rPr>
      </w:pPr>
      <w:r>
        <w:rPr>
          <w:rFonts w:ascii="Trebuchet MS" w:hAnsi="Trebuchet MS" w:cs="Arial"/>
          <w:bCs/>
          <w:sz w:val="16"/>
          <w:szCs w:val="16"/>
        </w:rPr>
        <w:t>10117 Berlin</w:t>
      </w:r>
      <w:r w:rsidR="009B4209">
        <w:rPr>
          <w:rFonts w:ascii="Trebuchet MS" w:hAnsi="Trebuchet MS" w:cs="Arial"/>
          <w:bCs/>
          <w:sz w:val="16"/>
          <w:szCs w:val="16"/>
        </w:rPr>
        <w:tab/>
      </w:r>
      <w:r w:rsidR="009B4209">
        <w:rPr>
          <w:rFonts w:ascii="Trebuchet MS" w:hAnsi="Trebuchet MS" w:cs="Arial"/>
          <w:bCs/>
          <w:sz w:val="16"/>
          <w:szCs w:val="16"/>
        </w:rPr>
        <w:tab/>
      </w:r>
      <w:r w:rsidR="009B4209">
        <w:rPr>
          <w:rFonts w:ascii="Trebuchet MS" w:hAnsi="Trebuchet MS" w:cs="Arial"/>
          <w:bCs/>
          <w:sz w:val="16"/>
          <w:szCs w:val="16"/>
        </w:rPr>
        <w:tab/>
      </w:r>
      <w:r w:rsidR="009B4209">
        <w:rPr>
          <w:rFonts w:ascii="Trebuchet MS" w:hAnsi="Trebuchet MS" w:cs="Arial"/>
          <w:bCs/>
          <w:sz w:val="16"/>
          <w:szCs w:val="16"/>
        </w:rPr>
        <w:tab/>
      </w:r>
      <w:r w:rsidR="009B4209">
        <w:rPr>
          <w:rFonts w:ascii="Trebuchet MS" w:hAnsi="Trebuchet MS" w:cs="Arial"/>
          <w:bCs/>
          <w:sz w:val="16"/>
          <w:szCs w:val="16"/>
        </w:rPr>
        <w:tab/>
        <w:t>1220 Wien</w:t>
      </w:r>
    </w:p>
    <w:p w14:paraId="6DE87D9A" w14:textId="77777777" w:rsidR="009B4209" w:rsidRPr="009B4209" w:rsidRDefault="00F24C0E" w:rsidP="00EA01CE">
      <w:pPr>
        <w:suppressAutoHyphens/>
        <w:ind w:right="142"/>
        <w:jc w:val="both"/>
        <w:rPr>
          <w:rFonts w:ascii="Trebuchet MS" w:hAnsi="Trebuchet MS" w:cs="Arial"/>
          <w:bCs/>
          <w:sz w:val="16"/>
          <w:szCs w:val="16"/>
        </w:rPr>
      </w:pPr>
      <w:r>
        <w:rPr>
          <w:rFonts w:ascii="Trebuchet MS" w:hAnsi="Trebuchet MS" w:cs="Arial"/>
          <w:bCs/>
          <w:sz w:val="16"/>
          <w:szCs w:val="16"/>
        </w:rPr>
        <w:t>Tel. +49</w:t>
      </w:r>
      <w:r w:rsidR="00393FE9">
        <w:rPr>
          <w:rFonts w:ascii="Trebuchet MS" w:hAnsi="Trebuchet MS" w:cs="Arial"/>
          <w:bCs/>
          <w:sz w:val="16"/>
          <w:szCs w:val="16"/>
        </w:rPr>
        <w:t xml:space="preserve"> </w:t>
      </w:r>
      <w:r>
        <w:rPr>
          <w:rFonts w:ascii="Trebuchet MS" w:hAnsi="Trebuchet MS" w:cs="Arial"/>
          <w:bCs/>
          <w:sz w:val="16"/>
          <w:szCs w:val="16"/>
        </w:rPr>
        <w:t>(0) 30 – 680 72 23-10</w:t>
      </w:r>
      <w:r w:rsidR="009B4209">
        <w:rPr>
          <w:rFonts w:ascii="Trebuchet MS" w:hAnsi="Trebuchet MS" w:cs="Arial"/>
          <w:bCs/>
          <w:sz w:val="16"/>
          <w:szCs w:val="16"/>
        </w:rPr>
        <w:tab/>
      </w:r>
    </w:p>
    <w:p w14:paraId="0B275EBB" w14:textId="77777777" w:rsidR="00F24C0E" w:rsidRPr="007A6ACE" w:rsidRDefault="00F24C0E" w:rsidP="00EA01CE">
      <w:pPr>
        <w:suppressAutoHyphens/>
        <w:ind w:right="142"/>
        <w:jc w:val="both"/>
        <w:rPr>
          <w:rFonts w:ascii="Trebuchet MS" w:hAnsi="Trebuchet MS" w:cs="Arial"/>
          <w:bCs/>
          <w:sz w:val="16"/>
          <w:szCs w:val="16"/>
        </w:rPr>
      </w:pPr>
      <w:r>
        <w:rPr>
          <w:rFonts w:ascii="Trebuchet MS" w:hAnsi="Trebuchet MS" w:cs="Arial"/>
          <w:bCs/>
          <w:sz w:val="16"/>
          <w:szCs w:val="16"/>
        </w:rPr>
        <w:t>Fax +49 (0) 30 – 680 72 23-19</w:t>
      </w:r>
    </w:p>
    <w:p w14:paraId="0069E110" w14:textId="77777777" w:rsidR="00F24C0E" w:rsidRDefault="00131BFE" w:rsidP="00EA01CE">
      <w:pPr>
        <w:tabs>
          <w:tab w:val="left" w:pos="8364"/>
        </w:tabs>
        <w:suppressAutoHyphens/>
        <w:ind w:right="142"/>
        <w:jc w:val="both"/>
        <w:rPr>
          <w:rFonts w:ascii="Trebuchet MS" w:hAnsi="Trebuchet MS" w:cs="Arial"/>
          <w:bCs/>
          <w:sz w:val="16"/>
          <w:szCs w:val="16"/>
        </w:rPr>
      </w:pPr>
      <w:r>
        <w:rPr>
          <w:rFonts w:ascii="Trebuchet MS" w:hAnsi="Trebuchet MS" w:cs="Arial"/>
          <w:bCs/>
          <w:sz w:val="16"/>
          <w:szCs w:val="16"/>
        </w:rPr>
        <w:t>e-M</w:t>
      </w:r>
      <w:r w:rsidR="00F24C0E" w:rsidRPr="007A6ACE">
        <w:rPr>
          <w:rFonts w:ascii="Trebuchet MS" w:hAnsi="Trebuchet MS" w:cs="Arial"/>
          <w:bCs/>
          <w:sz w:val="16"/>
          <w:szCs w:val="16"/>
        </w:rPr>
        <w:t xml:space="preserve">ail: </w:t>
      </w:r>
      <w:hyperlink r:id="rId20" w:history="1">
        <w:r w:rsidR="00815A8A" w:rsidRPr="00191640">
          <w:rPr>
            <w:rStyle w:val="Hyperlink"/>
            <w:rFonts w:ascii="Trebuchet MS" w:hAnsi="Trebuchet MS" w:cs="Arial"/>
            <w:bCs/>
            <w:sz w:val="16"/>
            <w:szCs w:val="16"/>
          </w:rPr>
          <w:t>info@backzutatenverband.de</w:t>
        </w:r>
      </w:hyperlink>
    </w:p>
    <w:bookmarkEnd w:id="0"/>
    <w:p w14:paraId="78EBCDF8" w14:textId="77777777" w:rsidR="00906875" w:rsidRPr="00517351" w:rsidRDefault="00F24C0E" w:rsidP="00EA01CE">
      <w:pPr>
        <w:tabs>
          <w:tab w:val="left" w:pos="505"/>
        </w:tabs>
        <w:suppressAutoHyphens/>
        <w:jc w:val="both"/>
        <w:rPr>
          <w:rFonts w:ascii="Trebuchet MS" w:hAnsi="Trebuchet MS"/>
          <w:b/>
        </w:rPr>
      </w:pPr>
      <w:r w:rsidRPr="007A6ACE">
        <w:rPr>
          <w:rFonts w:ascii="Trebuchet MS" w:hAnsi="Trebuchet MS" w:cs="Arial"/>
          <w:bCs/>
          <w:sz w:val="16"/>
          <w:szCs w:val="16"/>
        </w:rPr>
        <w:t xml:space="preserve">homepage: </w:t>
      </w:r>
      <w:hyperlink r:id="rId21" w:history="1">
        <w:r w:rsidRPr="00F349E6">
          <w:rPr>
            <w:rStyle w:val="Hyperlink"/>
            <w:rFonts w:ascii="Trebuchet MS" w:hAnsi="Trebuchet MS" w:cs="Arial"/>
            <w:bCs/>
            <w:sz w:val="16"/>
            <w:szCs w:val="16"/>
          </w:rPr>
          <w:t>www.backzutatenverband.de</w:t>
        </w:r>
      </w:hyperlink>
      <w:r w:rsidR="009B4209">
        <w:rPr>
          <w:rFonts w:ascii="Trebuchet MS" w:hAnsi="Trebuchet MS" w:cs="Arial"/>
          <w:bCs/>
          <w:sz w:val="16"/>
          <w:szCs w:val="16"/>
        </w:rPr>
        <w:tab/>
      </w:r>
      <w:r w:rsidR="009B4209">
        <w:rPr>
          <w:rFonts w:ascii="Trebuchet MS" w:hAnsi="Trebuchet MS" w:cs="Arial"/>
          <w:bCs/>
          <w:sz w:val="16"/>
          <w:szCs w:val="16"/>
        </w:rPr>
        <w:tab/>
      </w:r>
      <w:r w:rsidR="009B4209" w:rsidRPr="009B4209">
        <w:rPr>
          <w:rFonts w:ascii="Trebuchet MS" w:hAnsi="Trebuchet MS" w:cs="Arial"/>
          <w:bCs/>
          <w:sz w:val="16"/>
          <w:szCs w:val="16"/>
          <w:lang w:val="it-IT"/>
        </w:rPr>
        <w:t xml:space="preserve">homepage: </w:t>
      </w:r>
      <w:hyperlink r:id="rId22" w:history="1">
        <w:r w:rsidR="009B4209" w:rsidRPr="009B4209">
          <w:rPr>
            <w:rStyle w:val="Hyperlink"/>
            <w:rFonts w:ascii="Trebuchet MS" w:hAnsi="Trebuchet MS" w:cs="Arial"/>
            <w:bCs/>
            <w:sz w:val="16"/>
            <w:szCs w:val="16"/>
            <w:lang w:val="it-IT"/>
          </w:rPr>
          <w:t>www.backzutatenverband.at</w:t>
        </w:r>
      </w:hyperlink>
    </w:p>
    <w:sectPr w:rsidR="00906875" w:rsidRPr="00517351" w:rsidSect="009A0FAA">
      <w:type w:val="continuous"/>
      <w:pgSz w:w="11906" w:h="16838"/>
      <w:pgMar w:top="1703" w:right="1418" w:bottom="1985" w:left="1701" w:header="425"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4AE957" w14:textId="77777777" w:rsidR="006704F2" w:rsidRDefault="006704F2">
      <w:r>
        <w:separator/>
      </w:r>
    </w:p>
  </w:endnote>
  <w:endnote w:type="continuationSeparator" w:id="0">
    <w:p w14:paraId="6E7B3836" w14:textId="77777777" w:rsidR="006704F2" w:rsidRDefault="00670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ITC Officina Sans Book">
    <w:altName w:val="Trebuchet MS"/>
    <w:charset w:val="00"/>
    <w:family w:val="auto"/>
    <w:pitch w:val="variable"/>
    <w:sig w:usb0="00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2044F" w14:textId="77777777" w:rsidR="00906875" w:rsidRPr="00117009" w:rsidRDefault="00906875">
    <w:pPr>
      <w:pStyle w:val="Fuzeile"/>
      <w:jc w:val="center"/>
      <w:rPr>
        <w:rFonts w:ascii="Trebuchet MS" w:hAnsi="Trebuchet MS"/>
        <w:sz w:val="20"/>
      </w:rPr>
    </w:pPr>
    <w:r w:rsidRPr="00117009">
      <w:rPr>
        <w:rFonts w:ascii="Trebuchet MS" w:hAnsi="Trebuchet MS"/>
        <w:sz w:val="20"/>
      </w:rPr>
      <w:fldChar w:fldCharType="begin"/>
    </w:r>
    <w:r w:rsidRPr="00117009">
      <w:rPr>
        <w:rFonts w:ascii="Trebuchet MS" w:hAnsi="Trebuchet MS"/>
        <w:sz w:val="20"/>
      </w:rPr>
      <w:instrText xml:space="preserve"> PAGE   \* MERGEFORMAT </w:instrText>
    </w:r>
    <w:r w:rsidRPr="00117009">
      <w:rPr>
        <w:rFonts w:ascii="Trebuchet MS" w:hAnsi="Trebuchet MS"/>
        <w:sz w:val="20"/>
      </w:rPr>
      <w:fldChar w:fldCharType="separate"/>
    </w:r>
    <w:r w:rsidR="000509E6">
      <w:rPr>
        <w:rFonts w:ascii="Trebuchet MS" w:hAnsi="Trebuchet MS"/>
        <w:noProof/>
        <w:sz w:val="20"/>
      </w:rPr>
      <w:t>2</w:t>
    </w:r>
    <w:r w:rsidRPr="00117009">
      <w:rPr>
        <w:rFonts w:ascii="Trebuchet MS" w:hAnsi="Trebuchet MS"/>
        <w:sz w:val="20"/>
      </w:rPr>
      <w:fldChar w:fldCharType="end"/>
    </w:r>
  </w:p>
  <w:p w14:paraId="280BEFA4" w14:textId="77777777" w:rsidR="00906875" w:rsidRDefault="0090687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296B9" w14:textId="77777777" w:rsidR="009464D9" w:rsidRDefault="009464D9" w:rsidP="009464D9">
    <w:pPr>
      <w:framePr w:w="8140" w:h="764" w:hSpace="142" w:wrap="around" w:vAnchor="page" w:hAnchor="page" w:x="1989" w:y="15581" w:anchorLock="1"/>
      <w:spacing w:line="240" w:lineRule="exact"/>
      <w:jc w:val="center"/>
      <w:rPr>
        <w:rFonts w:ascii="Trebuchet MS" w:hAnsi="Trebuchet MS"/>
        <w:spacing w:val="-4"/>
        <w:sz w:val="16"/>
      </w:rPr>
    </w:pPr>
    <w:r>
      <w:rPr>
        <w:rFonts w:ascii="Trebuchet MS" w:hAnsi="Trebuchet MS"/>
        <w:spacing w:val="-4"/>
        <w:sz w:val="16"/>
      </w:rPr>
      <w:t>Vorsitzender Wilko Quante   Stv. Vorsitzender Dr. Mathias Warwel   Geschäftsführer RA Christof Crone</w:t>
    </w:r>
  </w:p>
  <w:p w14:paraId="7F7D06B4" w14:textId="77777777" w:rsidR="009464D9" w:rsidRDefault="009464D9" w:rsidP="009464D9">
    <w:pPr>
      <w:framePr w:w="8140" w:h="764" w:hSpace="142" w:wrap="around" w:vAnchor="page" w:hAnchor="page" w:x="1989" w:y="15581" w:anchorLock="1"/>
      <w:spacing w:line="240" w:lineRule="exact"/>
      <w:jc w:val="center"/>
      <w:rPr>
        <w:rFonts w:ascii="Trebuchet MS" w:hAnsi="Trebuchet MS"/>
        <w:spacing w:val="-4"/>
        <w:sz w:val="16"/>
      </w:rPr>
    </w:pPr>
    <w:r>
      <w:rPr>
        <w:rFonts w:ascii="Trebuchet MS" w:hAnsi="Trebuchet MS"/>
        <w:spacing w:val="-4"/>
        <w:sz w:val="16"/>
      </w:rPr>
      <w:t>Amtsgericht Charlottenburg VR 31539 B / Lobbyregister-Nr. R001199</w:t>
    </w:r>
  </w:p>
  <w:p w14:paraId="7A771CE0" w14:textId="77777777" w:rsidR="009464D9" w:rsidRPr="00E04708" w:rsidRDefault="009464D9" w:rsidP="009464D9">
    <w:pPr>
      <w:framePr w:w="8140" w:h="764" w:hSpace="142" w:wrap="around" w:vAnchor="page" w:hAnchor="page" w:x="1989" w:y="15581" w:anchorLock="1"/>
      <w:spacing w:line="240" w:lineRule="exact"/>
      <w:jc w:val="center"/>
      <w:rPr>
        <w:rFonts w:ascii="Trebuchet MS" w:hAnsi="Trebuchet MS"/>
        <w:spacing w:val="-4"/>
        <w:sz w:val="16"/>
      </w:rPr>
    </w:pPr>
    <w:hyperlink r:id="rId1" w:history="1">
      <w:r w:rsidRPr="003B6FF1">
        <w:rPr>
          <w:rStyle w:val="Hyperlink"/>
          <w:rFonts w:ascii="Trebuchet MS" w:hAnsi="Trebuchet MS"/>
          <w:spacing w:val="-4"/>
          <w:sz w:val="16"/>
        </w:rPr>
        <w:t>www.backzutatenverband.de</w:t>
      </w:r>
    </w:hyperlink>
    <w:r>
      <w:t xml:space="preserve">     </w:t>
    </w:r>
    <w:hyperlink r:id="rId2" w:history="1">
      <w:r w:rsidRPr="003B6FF1">
        <w:rPr>
          <w:rStyle w:val="Hyperlink"/>
          <w:rFonts w:ascii="Trebuchet MS" w:hAnsi="Trebuchet MS"/>
          <w:spacing w:val="-4"/>
          <w:sz w:val="16"/>
        </w:rPr>
        <w:t>www.backzutatenverband.at</w:t>
      </w:r>
    </w:hyperlink>
  </w:p>
  <w:p w14:paraId="469BB662" w14:textId="77777777" w:rsidR="00DB2181" w:rsidRPr="00DB2181" w:rsidRDefault="00DB2181" w:rsidP="00DB218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4A20CC" w14:textId="77777777" w:rsidR="006704F2" w:rsidRDefault="006704F2">
      <w:r>
        <w:separator/>
      </w:r>
    </w:p>
  </w:footnote>
  <w:footnote w:type="continuationSeparator" w:id="0">
    <w:p w14:paraId="23E255F7" w14:textId="77777777" w:rsidR="006704F2" w:rsidRDefault="006704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ACF94" w14:textId="77777777" w:rsidR="00906875" w:rsidRDefault="00906875" w:rsidP="00090692">
    <w:pPr>
      <w:pStyle w:val="Kopfzeile"/>
      <w:ind w:right="170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D186C" w14:textId="72CB7D6E" w:rsidR="00906875" w:rsidRDefault="004A7CDF" w:rsidP="00A7566F">
    <w:pPr>
      <w:pStyle w:val="Kopfzeile"/>
      <w:ind w:left="1845" w:firstLine="4536"/>
    </w:pPr>
    <w:r>
      <w:rPr>
        <w:noProof/>
      </w:rPr>
      <w:drawing>
        <wp:inline distT="0" distB="0" distL="0" distR="0" wp14:anchorId="523C2D4E" wp14:editId="287A318C">
          <wp:extent cx="1819275" cy="971550"/>
          <wp:effectExtent l="0" t="0" r="0" b="0"/>
          <wp:docPr id="140821450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9715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6270A"/>
    <w:multiLevelType w:val="hybridMultilevel"/>
    <w:tmpl w:val="64CC3B0A"/>
    <w:lvl w:ilvl="0" w:tplc="7C3ED30E">
      <w:numFmt w:val="bullet"/>
      <w:lvlText w:val="-"/>
      <w:lvlJc w:val="left"/>
      <w:pPr>
        <w:ind w:left="360" w:hanging="360"/>
      </w:pPr>
      <w:rPr>
        <w:rFonts w:ascii="Trebuchet MS" w:eastAsia="Times" w:hAnsi="Trebuchet MS"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D6B7F7E"/>
    <w:multiLevelType w:val="hybridMultilevel"/>
    <w:tmpl w:val="5ABC3A4A"/>
    <w:lvl w:ilvl="0" w:tplc="ADBC8EA2">
      <w:start w:val="68"/>
      <w:numFmt w:val="bullet"/>
      <w:lvlText w:val="-"/>
      <w:lvlJc w:val="left"/>
      <w:pPr>
        <w:ind w:left="360" w:hanging="360"/>
      </w:pPr>
      <w:rPr>
        <w:rFonts w:ascii="Trebuchet MS" w:eastAsia="Times" w:hAnsi="Trebuchet MS"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18290EE6"/>
    <w:multiLevelType w:val="hybridMultilevel"/>
    <w:tmpl w:val="201C2382"/>
    <w:lvl w:ilvl="0" w:tplc="AF9EF658">
      <w:numFmt w:val="bullet"/>
      <w:lvlText w:val="-"/>
      <w:lvlJc w:val="left"/>
      <w:pPr>
        <w:ind w:left="360" w:hanging="360"/>
      </w:pPr>
      <w:rPr>
        <w:rFonts w:ascii="Trebuchet MS" w:eastAsia="Times" w:hAnsi="Trebuchet MS"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25CE0905"/>
    <w:multiLevelType w:val="hybridMultilevel"/>
    <w:tmpl w:val="87729D3A"/>
    <w:lvl w:ilvl="0" w:tplc="76E00B62">
      <w:start w:val="1"/>
      <w:numFmt w:val="bullet"/>
      <w:lvlText w:val="-"/>
      <w:lvlJc w:val="left"/>
      <w:pPr>
        <w:ind w:left="720" w:hanging="360"/>
      </w:pPr>
      <w:rPr>
        <w:rFonts w:ascii="Trebuchet MS" w:eastAsia="Times" w:hAnsi="Trebuchet M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D277508"/>
    <w:multiLevelType w:val="hybridMultilevel"/>
    <w:tmpl w:val="3EC098A0"/>
    <w:lvl w:ilvl="0" w:tplc="9FB8E83E">
      <w:start w:val="68"/>
      <w:numFmt w:val="bullet"/>
      <w:lvlText w:val="-"/>
      <w:lvlJc w:val="left"/>
      <w:pPr>
        <w:ind w:left="360" w:hanging="360"/>
      </w:pPr>
      <w:rPr>
        <w:rFonts w:ascii="Trebuchet MS" w:eastAsia="Times" w:hAnsi="Trebuchet MS" w:cs="Times New Roman"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5" w15:restartNumberingAfterBreak="0">
    <w:nsid w:val="5DE26A02"/>
    <w:multiLevelType w:val="hybridMultilevel"/>
    <w:tmpl w:val="2D6E3B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A649FF"/>
    <w:multiLevelType w:val="hybridMultilevel"/>
    <w:tmpl w:val="DAA4825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51969118">
    <w:abstractNumId w:val="6"/>
  </w:num>
  <w:num w:numId="2" w16cid:durableId="1316954502">
    <w:abstractNumId w:val="3"/>
  </w:num>
  <w:num w:numId="3" w16cid:durableId="952632906">
    <w:abstractNumId w:val="0"/>
  </w:num>
  <w:num w:numId="4" w16cid:durableId="1993213278">
    <w:abstractNumId w:val="2"/>
  </w:num>
  <w:num w:numId="5" w16cid:durableId="351613706">
    <w:abstractNumId w:val="5"/>
  </w:num>
  <w:num w:numId="6" w16cid:durableId="1420521822">
    <w:abstractNumId w:val="4"/>
  </w:num>
  <w:num w:numId="7" w16cid:durableId="21140850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9"/>
  <w:autoHyphenation/>
  <w:hyphenationZone w:val="425"/>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CA9"/>
    <w:rsid w:val="00010137"/>
    <w:rsid w:val="000227B0"/>
    <w:rsid w:val="00025791"/>
    <w:rsid w:val="00027C2B"/>
    <w:rsid w:val="00035D78"/>
    <w:rsid w:val="000509E6"/>
    <w:rsid w:val="00051D52"/>
    <w:rsid w:val="00066C3A"/>
    <w:rsid w:val="0007015C"/>
    <w:rsid w:val="00071809"/>
    <w:rsid w:val="000759E6"/>
    <w:rsid w:val="00075C3E"/>
    <w:rsid w:val="00085550"/>
    <w:rsid w:val="00090692"/>
    <w:rsid w:val="00092203"/>
    <w:rsid w:val="0009487E"/>
    <w:rsid w:val="00097D6B"/>
    <w:rsid w:val="000A00B3"/>
    <w:rsid w:val="000A6E60"/>
    <w:rsid w:val="000B4930"/>
    <w:rsid w:val="000C09D3"/>
    <w:rsid w:val="000C1C59"/>
    <w:rsid w:val="000C3B99"/>
    <w:rsid w:val="000E48A3"/>
    <w:rsid w:val="000E6EF3"/>
    <w:rsid w:val="000F56A5"/>
    <w:rsid w:val="000F590B"/>
    <w:rsid w:val="000F7CEF"/>
    <w:rsid w:val="00105611"/>
    <w:rsid w:val="00105876"/>
    <w:rsid w:val="00105A52"/>
    <w:rsid w:val="00106EB7"/>
    <w:rsid w:val="00117009"/>
    <w:rsid w:val="00120322"/>
    <w:rsid w:val="001300E4"/>
    <w:rsid w:val="00131B59"/>
    <w:rsid w:val="00131BFE"/>
    <w:rsid w:val="00135DB4"/>
    <w:rsid w:val="001406BC"/>
    <w:rsid w:val="0014553A"/>
    <w:rsid w:val="00150149"/>
    <w:rsid w:val="00157F14"/>
    <w:rsid w:val="001621A1"/>
    <w:rsid w:val="00174B48"/>
    <w:rsid w:val="0017764B"/>
    <w:rsid w:val="00187B85"/>
    <w:rsid w:val="00197351"/>
    <w:rsid w:val="001C289D"/>
    <w:rsid w:val="001C33C5"/>
    <w:rsid w:val="001C5FBA"/>
    <w:rsid w:val="001D1E6B"/>
    <w:rsid w:val="001F0BC5"/>
    <w:rsid w:val="001F10A1"/>
    <w:rsid w:val="001F42C9"/>
    <w:rsid w:val="002112D7"/>
    <w:rsid w:val="00220FD4"/>
    <w:rsid w:val="00221340"/>
    <w:rsid w:val="0023580D"/>
    <w:rsid w:val="0023691E"/>
    <w:rsid w:val="00243414"/>
    <w:rsid w:val="0024505E"/>
    <w:rsid w:val="00250339"/>
    <w:rsid w:val="00251449"/>
    <w:rsid w:val="00262A5C"/>
    <w:rsid w:val="002664A9"/>
    <w:rsid w:val="00274F9F"/>
    <w:rsid w:val="00277299"/>
    <w:rsid w:val="00277849"/>
    <w:rsid w:val="00281546"/>
    <w:rsid w:val="00284D27"/>
    <w:rsid w:val="0028529C"/>
    <w:rsid w:val="00293D63"/>
    <w:rsid w:val="0029520D"/>
    <w:rsid w:val="002A68A6"/>
    <w:rsid w:val="002A7422"/>
    <w:rsid w:val="002B1A66"/>
    <w:rsid w:val="002C53D0"/>
    <w:rsid w:val="002D71CC"/>
    <w:rsid w:val="002E1A31"/>
    <w:rsid w:val="002E44FD"/>
    <w:rsid w:val="002F4C5E"/>
    <w:rsid w:val="00302FAE"/>
    <w:rsid w:val="00316F4F"/>
    <w:rsid w:val="00330E26"/>
    <w:rsid w:val="003501EB"/>
    <w:rsid w:val="00353117"/>
    <w:rsid w:val="003533B2"/>
    <w:rsid w:val="00375DD1"/>
    <w:rsid w:val="00376AC4"/>
    <w:rsid w:val="00382DD6"/>
    <w:rsid w:val="003930E2"/>
    <w:rsid w:val="00393FE9"/>
    <w:rsid w:val="003A298D"/>
    <w:rsid w:val="003A32A2"/>
    <w:rsid w:val="003A4CCE"/>
    <w:rsid w:val="003A6FC0"/>
    <w:rsid w:val="003B0958"/>
    <w:rsid w:val="003B28B4"/>
    <w:rsid w:val="003C06D0"/>
    <w:rsid w:val="003D1AA6"/>
    <w:rsid w:val="003E0A22"/>
    <w:rsid w:val="003E3D4C"/>
    <w:rsid w:val="003E63B7"/>
    <w:rsid w:val="00404ED3"/>
    <w:rsid w:val="004137F9"/>
    <w:rsid w:val="00415AA7"/>
    <w:rsid w:val="00417CB8"/>
    <w:rsid w:val="00436E47"/>
    <w:rsid w:val="004439B1"/>
    <w:rsid w:val="00451C2E"/>
    <w:rsid w:val="00454BCB"/>
    <w:rsid w:val="00457A58"/>
    <w:rsid w:val="004611F6"/>
    <w:rsid w:val="0047222C"/>
    <w:rsid w:val="0048113D"/>
    <w:rsid w:val="0048601D"/>
    <w:rsid w:val="004878DB"/>
    <w:rsid w:val="004A0FD6"/>
    <w:rsid w:val="004A19EE"/>
    <w:rsid w:val="004A30C3"/>
    <w:rsid w:val="004A3F4C"/>
    <w:rsid w:val="004A4D1B"/>
    <w:rsid w:val="004A76EF"/>
    <w:rsid w:val="004A7CDF"/>
    <w:rsid w:val="004B2F35"/>
    <w:rsid w:val="004B331D"/>
    <w:rsid w:val="004C1A79"/>
    <w:rsid w:val="004C2ADE"/>
    <w:rsid w:val="004C37BD"/>
    <w:rsid w:val="004C4F0B"/>
    <w:rsid w:val="004D2E31"/>
    <w:rsid w:val="004E1A8D"/>
    <w:rsid w:val="004E61EF"/>
    <w:rsid w:val="004F040F"/>
    <w:rsid w:val="004F2B5C"/>
    <w:rsid w:val="004F5C47"/>
    <w:rsid w:val="00501083"/>
    <w:rsid w:val="005041B8"/>
    <w:rsid w:val="00512F81"/>
    <w:rsid w:val="005135BF"/>
    <w:rsid w:val="00517351"/>
    <w:rsid w:val="00525A12"/>
    <w:rsid w:val="0054771D"/>
    <w:rsid w:val="00555C39"/>
    <w:rsid w:val="0056561E"/>
    <w:rsid w:val="00581750"/>
    <w:rsid w:val="005900E7"/>
    <w:rsid w:val="005A1ACC"/>
    <w:rsid w:val="005A311E"/>
    <w:rsid w:val="005A40DE"/>
    <w:rsid w:val="005A745E"/>
    <w:rsid w:val="005C1B00"/>
    <w:rsid w:val="005C22D9"/>
    <w:rsid w:val="005C4C49"/>
    <w:rsid w:val="005D235B"/>
    <w:rsid w:val="005D2763"/>
    <w:rsid w:val="005E4C2B"/>
    <w:rsid w:val="005E7171"/>
    <w:rsid w:val="005F3B6E"/>
    <w:rsid w:val="005F6077"/>
    <w:rsid w:val="00600C10"/>
    <w:rsid w:val="00603BF4"/>
    <w:rsid w:val="006049E4"/>
    <w:rsid w:val="00611A49"/>
    <w:rsid w:val="006161DE"/>
    <w:rsid w:val="00616A54"/>
    <w:rsid w:val="00622791"/>
    <w:rsid w:val="006244AE"/>
    <w:rsid w:val="0062529D"/>
    <w:rsid w:val="006316B0"/>
    <w:rsid w:val="00643D81"/>
    <w:rsid w:val="0064640D"/>
    <w:rsid w:val="00664124"/>
    <w:rsid w:val="006704F2"/>
    <w:rsid w:val="0067304B"/>
    <w:rsid w:val="00697807"/>
    <w:rsid w:val="006979F7"/>
    <w:rsid w:val="006A175E"/>
    <w:rsid w:val="006A519E"/>
    <w:rsid w:val="006A5DB4"/>
    <w:rsid w:val="006B1585"/>
    <w:rsid w:val="006B40B1"/>
    <w:rsid w:val="006B5081"/>
    <w:rsid w:val="006C5A7F"/>
    <w:rsid w:val="006E1CB2"/>
    <w:rsid w:val="006E59EB"/>
    <w:rsid w:val="006E62EF"/>
    <w:rsid w:val="006F2A5A"/>
    <w:rsid w:val="006F2D4F"/>
    <w:rsid w:val="006F2DFE"/>
    <w:rsid w:val="006F67C4"/>
    <w:rsid w:val="006F6E54"/>
    <w:rsid w:val="0070676A"/>
    <w:rsid w:val="00710D96"/>
    <w:rsid w:val="007127DD"/>
    <w:rsid w:val="00714B8E"/>
    <w:rsid w:val="00715C16"/>
    <w:rsid w:val="007234F6"/>
    <w:rsid w:val="00735C9C"/>
    <w:rsid w:val="00754804"/>
    <w:rsid w:val="007617E4"/>
    <w:rsid w:val="00766444"/>
    <w:rsid w:val="007764B8"/>
    <w:rsid w:val="007764D8"/>
    <w:rsid w:val="0078061A"/>
    <w:rsid w:val="007837EA"/>
    <w:rsid w:val="00793063"/>
    <w:rsid w:val="007A36B5"/>
    <w:rsid w:val="007A71F7"/>
    <w:rsid w:val="007D1358"/>
    <w:rsid w:val="007D17BF"/>
    <w:rsid w:val="007D1E38"/>
    <w:rsid w:val="007D3625"/>
    <w:rsid w:val="007D6E23"/>
    <w:rsid w:val="007E53BA"/>
    <w:rsid w:val="007E7880"/>
    <w:rsid w:val="007F677C"/>
    <w:rsid w:val="0080091C"/>
    <w:rsid w:val="00802263"/>
    <w:rsid w:val="00810EA3"/>
    <w:rsid w:val="00814B5E"/>
    <w:rsid w:val="00815A8A"/>
    <w:rsid w:val="0081605B"/>
    <w:rsid w:val="0081686D"/>
    <w:rsid w:val="00817537"/>
    <w:rsid w:val="00820F16"/>
    <w:rsid w:val="00822AF6"/>
    <w:rsid w:val="0082434C"/>
    <w:rsid w:val="008252FF"/>
    <w:rsid w:val="008329A9"/>
    <w:rsid w:val="00840ADE"/>
    <w:rsid w:val="00844E0B"/>
    <w:rsid w:val="0084521C"/>
    <w:rsid w:val="00847D8D"/>
    <w:rsid w:val="008516A9"/>
    <w:rsid w:val="00851ED9"/>
    <w:rsid w:val="0085318C"/>
    <w:rsid w:val="00861F32"/>
    <w:rsid w:val="008707F3"/>
    <w:rsid w:val="008741AA"/>
    <w:rsid w:val="008759E3"/>
    <w:rsid w:val="008768DF"/>
    <w:rsid w:val="00892E1C"/>
    <w:rsid w:val="0089390E"/>
    <w:rsid w:val="008A3099"/>
    <w:rsid w:val="008A6AA4"/>
    <w:rsid w:val="008B1A59"/>
    <w:rsid w:val="008C08F2"/>
    <w:rsid w:val="008C1531"/>
    <w:rsid w:val="008C166B"/>
    <w:rsid w:val="008C77BA"/>
    <w:rsid w:val="008D2767"/>
    <w:rsid w:val="008D2C63"/>
    <w:rsid w:val="008D463A"/>
    <w:rsid w:val="008F1FB7"/>
    <w:rsid w:val="008F2FD2"/>
    <w:rsid w:val="00901FC0"/>
    <w:rsid w:val="00906875"/>
    <w:rsid w:val="00910D4C"/>
    <w:rsid w:val="00911EC9"/>
    <w:rsid w:val="00913D86"/>
    <w:rsid w:val="00914261"/>
    <w:rsid w:val="00937033"/>
    <w:rsid w:val="0094334F"/>
    <w:rsid w:val="00943AA6"/>
    <w:rsid w:val="00943D73"/>
    <w:rsid w:val="009464D9"/>
    <w:rsid w:val="00947EC8"/>
    <w:rsid w:val="009525CB"/>
    <w:rsid w:val="009544A5"/>
    <w:rsid w:val="00955E87"/>
    <w:rsid w:val="0099064A"/>
    <w:rsid w:val="00996837"/>
    <w:rsid w:val="009A0FAA"/>
    <w:rsid w:val="009A5460"/>
    <w:rsid w:val="009B06EF"/>
    <w:rsid w:val="009B2960"/>
    <w:rsid w:val="009B414D"/>
    <w:rsid w:val="009B4209"/>
    <w:rsid w:val="009C19AC"/>
    <w:rsid w:val="009C2F38"/>
    <w:rsid w:val="009D6116"/>
    <w:rsid w:val="009E34D3"/>
    <w:rsid w:val="009E5E28"/>
    <w:rsid w:val="009F23CC"/>
    <w:rsid w:val="009F618B"/>
    <w:rsid w:val="00A03932"/>
    <w:rsid w:val="00A101D9"/>
    <w:rsid w:val="00A1117C"/>
    <w:rsid w:val="00A12CF4"/>
    <w:rsid w:val="00A1321E"/>
    <w:rsid w:val="00A13B13"/>
    <w:rsid w:val="00A15B67"/>
    <w:rsid w:val="00A270BC"/>
    <w:rsid w:val="00A3592D"/>
    <w:rsid w:val="00A374B6"/>
    <w:rsid w:val="00A51534"/>
    <w:rsid w:val="00A5374C"/>
    <w:rsid w:val="00A54C52"/>
    <w:rsid w:val="00A64C1E"/>
    <w:rsid w:val="00A700F9"/>
    <w:rsid w:val="00A742CF"/>
    <w:rsid w:val="00A7566F"/>
    <w:rsid w:val="00A75BAE"/>
    <w:rsid w:val="00A77D06"/>
    <w:rsid w:val="00A77D72"/>
    <w:rsid w:val="00A829DA"/>
    <w:rsid w:val="00A836CE"/>
    <w:rsid w:val="00A9326A"/>
    <w:rsid w:val="00AA5FB4"/>
    <w:rsid w:val="00AB0462"/>
    <w:rsid w:val="00AD162D"/>
    <w:rsid w:val="00AD4DC8"/>
    <w:rsid w:val="00AD514B"/>
    <w:rsid w:val="00AD7C64"/>
    <w:rsid w:val="00AE6E93"/>
    <w:rsid w:val="00AF62C8"/>
    <w:rsid w:val="00B02847"/>
    <w:rsid w:val="00B07E80"/>
    <w:rsid w:val="00B113E6"/>
    <w:rsid w:val="00B15CE2"/>
    <w:rsid w:val="00B2009B"/>
    <w:rsid w:val="00B21458"/>
    <w:rsid w:val="00B25391"/>
    <w:rsid w:val="00B26FE3"/>
    <w:rsid w:val="00B410C7"/>
    <w:rsid w:val="00B4473A"/>
    <w:rsid w:val="00B51064"/>
    <w:rsid w:val="00B5240D"/>
    <w:rsid w:val="00B60977"/>
    <w:rsid w:val="00B64833"/>
    <w:rsid w:val="00B71786"/>
    <w:rsid w:val="00B84F62"/>
    <w:rsid w:val="00B86A6B"/>
    <w:rsid w:val="00B95DF3"/>
    <w:rsid w:val="00BC64B8"/>
    <w:rsid w:val="00BD08BA"/>
    <w:rsid w:val="00BE0EB2"/>
    <w:rsid w:val="00BE297B"/>
    <w:rsid w:val="00BE4482"/>
    <w:rsid w:val="00BE70EB"/>
    <w:rsid w:val="00BF119A"/>
    <w:rsid w:val="00BF15DF"/>
    <w:rsid w:val="00BF3F75"/>
    <w:rsid w:val="00BF50A6"/>
    <w:rsid w:val="00BF54C4"/>
    <w:rsid w:val="00BF5B51"/>
    <w:rsid w:val="00C03810"/>
    <w:rsid w:val="00C045B6"/>
    <w:rsid w:val="00C11A0B"/>
    <w:rsid w:val="00C13C0C"/>
    <w:rsid w:val="00C20674"/>
    <w:rsid w:val="00C30E18"/>
    <w:rsid w:val="00C31ED3"/>
    <w:rsid w:val="00C34586"/>
    <w:rsid w:val="00C3733D"/>
    <w:rsid w:val="00C5714C"/>
    <w:rsid w:val="00C7028F"/>
    <w:rsid w:val="00C74F10"/>
    <w:rsid w:val="00C81DA3"/>
    <w:rsid w:val="00C82F43"/>
    <w:rsid w:val="00CA3CF8"/>
    <w:rsid w:val="00CA43DA"/>
    <w:rsid w:val="00CB0478"/>
    <w:rsid w:val="00CB4CB7"/>
    <w:rsid w:val="00CC0DFF"/>
    <w:rsid w:val="00CC4634"/>
    <w:rsid w:val="00CC52A3"/>
    <w:rsid w:val="00CE1A07"/>
    <w:rsid w:val="00CF1E49"/>
    <w:rsid w:val="00CF46FE"/>
    <w:rsid w:val="00CF5B9F"/>
    <w:rsid w:val="00D04FE0"/>
    <w:rsid w:val="00D069F8"/>
    <w:rsid w:val="00D16638"/>
    <w:rsid w:val="00D17717"/>
    <w:rsid w:val="00D215BC"/>
    <w:rsid w:val="00D317D1"/>
    <w:rsid w:val="00D337E0"/>
    <w:rsid w:val="00D377FD"/>
    <w:rsid w:val="00D43CB6"/>
    <w:rsid w:val="00D467ED"/>
    <w:rsid w:val="00D46D70"/>
    <w:rsid w:val="00D473F6"/>
    <w:rsid w:val="00D51D39"/>
    <w:rsid w:val="00D5221F"/>
    <w:rsid w:val="00D70AFD"/>
    <w:rsid w:val="00D7499D"/>
    <w:rsid w:val="00D85505"/>
    <w:rsid w:val="00D86499"/>
    <w:rsid w:val="00D950CB"/>
    <w:rsid w:val="00DA20BD"/>
    <w:rsid w:val="00DA3702"/>
    <w:rsid w:val="00DA44DC"/>
    <w:rsid w:val="00DA5804"/>
    <w:rsid w:val="00DB2181"/>
    <w:rsid w:val="00DB6FBA"/>
    <w:rsid w:val="00DB7A2F"/>
    <w:rsid w:val="00DB7C7D"/>
    <w:rsid w:val="00DD1AAF"/>
    <w:rsid w:val="00DD29E3"/>
    <w:rsid w:val="00DD6020"/>
    <w:rsid w:val="00DE1CA9"/>
    <w:rsid w:val="00DE6FE4"/>
    <w:rsid w:val="00DE7E77"/>
    <w:rsid w:val="00DF6615"/>
    <w:rsid w:val="00E326CC"/>
    <w:rsid w:val="00E34805"/>
    <w:rsid w:val="00E351EB"/>
    <w:rsid w:val="00E40B81"/>
    <w:rsid w:val="00E4796E"/>
    <w:rsid w:val="00E64C0B"/>
    <w:rsid w:val="00E71462"/>
    <w:rsid w:val="00E810F5"/>
    <w:rsid w:val="00E87FAC"/>
    <w:rsid w:val="00E93247"/>
    <w:rsid w:val="00E94790"/>
    <w:rsid w:val="00E94EFC"/>
    <w:rsid w:val="00E97019"/>
    <w:rsid w:val="00E97285"/>
    <w:rsid w:val="00EA01CE"/>
    <w:rsid w:val="00EA5DFC"/>
    <w:rsid w:val="00EB2B4D"/>
    <w:rsid w:val="00EC3845"/>
    <w:rsid w:val="00EC448A"/>
    <w:rsid w:val="00EC6320"/>
    <w:rsid w:val="00EC6AFA"/>
    <w:rsid w:val="00ED48D4"/>
    <w:rsid w:val="00EE0948"/>
    <w:rsid w:val="00EE58FD"/>
    <w:rsid w:val="00EF45AD"/>
    <w:rsid w:val="00F02BF1"/>
    <w:rsid w:val="00F21566"/>
    <w:rsid w:val="00F24C0E"/>
    <w:rsid w:val="00F34D9C"/>
    <w:rsid w:val="00F37A69"/>
    <w:rsid w:val="00F4130B"/>
    <w:rsid w:val="00F65539"/>
    <w:rsid w:val="00F7143D"/>
    <w:rsid w:val="00F71477"/>
    <w:rsid w:val="00F718BF"/>
    <w:rsid w:val="00F824A8"/>
    <w:rsid w:val="00F95901"/>
    <w:rsid w:val="00FA03E2"/>
    <w:rsid w:val="00FA4983"/>
    <w:rsid w:val="00FB0A1B"/>
    <w:rsid w:val="00FB1EAF"/>
    <w:rsid w:val="00FC4509"/>
    <w:rsid w:val="00FD6F64"/>
    <w:rsid w:val="00FE4004"/>
    <w:rsid w:val="00FE51D1"/>
    <w:rsid w:val="00FE605F"/>
    <w:rsid w:val="00FE729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92FFC7"/>
  <w15:chartTrackingRefBased/>
  <w15:docId w15:val="{28DF117F-2E51-4E36-95ED-C1088449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E1CA9"/>
    <w:rPr>
      <w:sz w:val="24"/>
    </w:rPr>
  </w:style>
  <w:style w:type="paragraph" w:styleId="berschrift1">
    <w:name w:val="heading 1"/>
    <w:basedOn w:val="Standard"/>
    <w:next w:val="Standard"/>
    <w:link w:val="berschrift1Zchn"/>
    <w:qFormat/>
    <w:rsid w:val="00DE1CA9"/>
    <w:pPr>
      <w:keepNext/>
      <w:outlineLvl w:val="0"/>
    </w:pPr>
    <w:rPr>
      <w:rFonts w:ascii="Univers (W1)" w:eastAsia="Times New Roman" w:hAnsi="Univers (W1)"/>
      <w:b/>
      <w:sz w:val="22"/>
    </w:rPr>
  </w:style>
  <w:style w:type="paragraph" w:styleId="berschrift2">
    <w:name w:val="heading 2"/>
    <w:basedOn w:val="Standard"/>
    <w:next w:val="Standard"/>
    <w:qFormat/>
    <w:rsid w:val="00DE1CA9"/>
    <w:pPr>
      <w:keepNext/>
      <w:framePr w:w="2552" w:h="1134" w:hSpace="142" w:wrap="around" w:vAnchor="page" w:hAnchor="page" w:x="1305" w:y="15140"/>
      <w:spacing w:line="240" w:lineRule="exact"/>
      <w:outlineLvl w:val="1"/>
    </w:pPr>
    <w:rPr>
      <w:rFonts w:ascii="Trebuchet MS" w:hAnsi="Trebuchet MS"/>
      <w:b/>
      <w:sz w:val="16"/>
    </w:rPr>
  </w:style>
  <w:style w:type="paragraph" w:styleId="berschrift4">
    <w:name w:val="heading 4"/>
    <w:basedOn w:val="Standard"/>
    <w:next w:val="Standard"/>
    <w:link w:val="berschrift4Zchn"/>
    <w:uiPriority w:val="9"/>
    <w:semiHidden/>
    <w:unhideWhenUsed/>
    <w:qFormat/>
    <w:rsid w:val="00E97285"/>
    <w:pPr>
      <w:keepNext/>
      <w:spacing w:before="240" w:after="60"/>
      <w:outlineLvl w:val="3"/>
    </w:pPr>
    <w:rPr>
      <w:rFonts w:ascii="Aptos" w:eastAsia="Times New Roman" w:hAnsi="Aptos"/>
      <w:b/>
      <w:bCs/>
      <w:sz w:val="28"/>
      <w:szCs w:val="28"/>
    </w:rPr>
  </w:style>
  <w:style w:type="paragraph" w:styleId="berschrift5">
    <w:name w:val="heading 5"/>
    <w:basedOn w:val="Standard"/>
    <w:next w:val="Standard"/>
    <w:qFormat/>
    <w:rsid w:val="00DE1CA9"/>
    <w:pPr>
      <w:keepNext/>
      <w:autoSpaceDE w:val="0"/>
      <w:autoSpaceDN w:val="0"/>
      <w:adjustRightInd w:val="0"/>
      <w:jc w:val="both"/>
      <w:outlineLvl w:val="4"/>
    </w:pPr>
    <w:rPr>
      <w:rFonts w:ascii="Arial" w:eastAsia="Times New Roman" w:hAnsi="Arial"/>
      <w:b/>
    </w:rPr>
  </w:style>
  <w:style w:type="paragraph" w:styleId="berschrift7">
    <w:name w:val="heading 7"/>
    <w:basedOn w:val="Standard"/>
    <w:next w:val="Standard"/>
    <w:link w:val="berschrift7Zchn"/>
    <w:uiPriority w:val="9"/>
    <w:semiHidden/>
    <w:unhideWhenUsed/>
    <w:qFormat/>
    <w:rsid w:val="00C31ED3"/>
    <w:pPr>
      <w:spacing w:before="240" w:after="60"/>
      <w:outlineLvl w:val="6"/>
    </w:pPr>
    <w:rPr>
      <w:rFonts w:ascii="Calibri" w:eastAsia="Times New Roman" w:hAnsi="Calibri"/>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DE1CA9"/>
    <w:pPr>
      <w:tabs>
        <w:tab w:val="center" w:pos="4536"/>
        <w:tab w:val="right" w:pos="9072"/>
      </w:tabs>
    </w:pPr>
  </w:style>
  <w:style w:type="paragraph" w:styleId="Fuzeile">
    <w:name w:val="footer"/>
    <w:basedOn w:val="Standard"/>
    <w:link w:val="FuzeileZchn"/>
    <w:uiPriority w:val="99"/>
    <w:rsid w:val="00DE1CA9"/>
    <w:pPr>
      <w:tabs>
        <w:tab w:val="center" w:pos="4536"/>
        <w:tab w:val="right" w:pos="9072"/>
      </w:tabs>
    </w:pPr>
  </w:style>
  <w:style w:type="paragraph" w:styleId="Beschriftung">
    <w:name w:val="caption"/>
    <w:basedOn w:val="Standard"/>
    <w:next w:val="Standard"/>
    <w:qFormat/>
    <w:rsid w:val="00DE1CA9"/>
    <w:pPr>
      <w:framePr w:w="2699" w:h="3238" w:hSpace="142" w:wrap="around" w:vAnchor="page" w:hAnchor="page" w:x="8988" w:y="2723"/>
      <w:spacing w:before="100" w:line="234" w:lineRule="exact"/>
    </w:pPr>
    <w:rPr>
      <w:rFonts w:ascii="ITC Officina Sans Book" w:hAnsi="ITC Officina Sans Book"/>
      <w:b/>
      <w:sz w:val="17"/>
    </w:rPr>
  </w:style>
  <w:style w:type="paragraph" w:styleId="Textkrper">
    <w:name w:val="Body Text"/>
    <w:basedOn w:val="Standard"/>
    <w:semiHidden/>
    <w:rsid w:val="00DE1CA9"/>
    <w:rPr>
      <w:rFonts w:ascii="ITC Officina Sans Book" w:hAnsi="ITC Officina Sans Book"/>
      <w:b/>
      <w:caps/>
      <w:sz w:val="20"/>
    </w:rPr>
  </w:style>
  <w:style w:type="paragraph" w:styleId="Textkrper2">
    <w:name w:val="Body Text 2"/>
    <w:basedOn w:val="Standard"/>
    <w:semiHidden/>
    <w:rsid w:val="00DE1CA9"/>
    <w:pPr>
      <w:tabs>
        <w:tab w:val="num" w:pos="0"/>
        <w:tab w:val="left" w:pos="284"/>
      </w:tabs>
      <w:spacing w:line="260" w:lineRule="exact"/>
    </w:pPr>
    <w:rPr>
      <w:rFonts w:ascii="ITC Officina Sans Book" w:hAnsi="ITC Officina Sans Book"/>
      <w:sz w:val="20"/>
    </w:rPr>
  </w:style>
  <w:style w:type="paragraph" w:styleId="Textkrper3">
    <w:name w:val="Body Text 3"/>
    <w:basedOn w:val="Standard"/>
    <w:semiHidden/>
    <w:rsid w:val="00DE1CA9"/>
    <w:pPr>
      <w:tabs>
        <w:tab w:val="num" w:pos="0"/>
        <w:tab w:val="left" w:pos="284"/>
      </w:tabs>
      <w:spacing w:line="260" w:lineRule="exact"/>
    </w:pPr>
    <w:rPr>
      <w:rFonts w:ascii="Trebuchet MS" w:hAnsi="Trebuchet MS"/>
      <w:sz w:val="19"/>
    </w:rPr>
  </w:style>
  <w:style w:type="paragraph" w:styleId="Listenabsatz">
    <w:name w:val="List Paragraph"/>
    <w:basedOn w:val="Standard"/>
    <w:uiPriority w:val="34"/>
    <w:qFormat/>
    <w:rsid w:val="0047222C"/>
    <w:pPr>
      <w:spacing w:after="200" w:line="276" w:lineRule="auto"/>
      <w:ind w:left="720"/>
      <w:contextualSpacing/>
    </w:pPr>
    <w:rPr>
      <w:rFonts w:ascii="Calibri" w:eastAsia="Calibri" w:hAnsi="Calibri"/>
      <w:sz w:val="22"/>
      <w:szCs w:val="22"/>
      <w:lang w:eastAsia="en-US"/>
    </w:rPr>
  </w:style>
  <w:style w:type="paragraph" w:styleId="Sprechblasentext">
    <w:name w:val="Balloon Text"/>
    <w:basedOn w:val="Standard"/>
    <w:link w:val="SprechblasentextZchn"/>
    <w:uiPriority w:val="99"/>
    <w:semiHidden/>
    <w:unhideWhenUsed/>
    <w:rsid w:val="00996837"/>
    <w:rPr>
      <w:rFonts w:ascii="Tahoma" w:hAnsi="Tahoma" w:cs="Tahoma"/>
      <w:sz w:val="16"/>
      <w:szCs w:val="16"/>
    </w:rPr>
  </w:style>
  <w:style w:type="character" w:customStyle="1" w:styleId="SprechblasentextZchn">
    <w:name w:val="Sprechblasentext Zchn"/>
    <w:link w:val="Sprechblasentext"/>
    <w:uiPriority w:val="99"/>
    <w:semiHidden/>
    <w:rsid w:val="00996837"/>
    <w:rPr>
      <w:rFonts w:ascii="Tahoma" w:hAnsi="Tahoma" w:cs="Tahoma"/>
      <w:sz w:val="16"/>
      <w:szCs w:val="16"/>
    </w:rPr>
  </w:style>
  <w:style w:type="character" w:customStyle="1" w:styleId="berschrift7Zchn">
    <w:name w:val="Überschrift 7 Zchn"/>
    <w:link w:val="berschrift7"/>
    <w:uiPriority w:val="9"/>
    <w:semiHidden/>
    <w:rsid w:val="00C31ED3"/>
    <w:rPr>
      <w:rFonts w:ascii="Calibri" w:eastAsia="Times New Roman" w:hAnsi="Calibri" w:cs="Times New Roman"/>
      <w:sz w:val="24"/>
      <w:szCs w:val="24"/>
    </w:rPr>
  </w:style>
  <w:style w:type="character" w:customStyle="1" w:styleId="berschrift1Zchn">
    <w:name w:val="Überschrift 1 Zchn"/>
    <w:link w:val="berschrift1"/>
    <w:rsid w:val="00C31ED3"/>
    <w:rPr>
      <w:rFonts w:ascii="Univers (W1)" w:eastAsia="Times New Roman" w:hAnsi="Univers (W1)"/>
      <w:b/>
      <w:sz w:val="22"/>
    </w:rPr>
  </w:style>
  <w:style w:type="character" w:styleId="Hyperlink">
    <w:name w:val="Hyperlink"/>
    <w:uiPriority w:val="99"/>
    <w:unhideWhenUsed/>
    <w:rsid w:val="00375DD1"/>
    <w:rPr>
      <w:color w:val="0000FF"/>
      <w:u w:val="single"/>
    </w:rPr>
  </w:style>
  <w:style w:type="character" w:styleId="Fett">
    <w:name w:val="Strong"/>
    <w:uiPriority w:val="22"/>
    <w:qFormat/>
    <w:rsid w:val="006B5081"/>
    <w:rPr>
      <w:b/>
      <w:bCs/>
    </w:rPr>
  </w:style>
  <w:style w:type="character" w:customStyle="1" w:styleId="FuzeileZchn">
    <w:name w:val="Fußzeile Zchn"/>
    <w:link w:val="Fuzeile"/>
    <w:uiPriority w:val="99"/>
    <w:rsid w:val="00117009"/>
    <w:rPr>
      <w:sz w:val="24"/>
    </w:rPr>
  </w:style>
  <w:style w:type="character" w:styleId="Kommentarzeichen">
    <w:name w:val="annotation reference"/>
    <w:uiPriority w:val="99"/>
    <w:semiHidden/>
    <w:unhideWhenUsed/>
    <w:rsid w:val="00E351EB"/>
    <w:rPr>
      <w:sz w:val="16"/>
      <w:szCs w:val="16"/>
    </w:rPr>
  </w:style>
  <w:style w:type="paragraph" w:styleId="Kommentartext">
    <w:name w:val="annotation text"/>
    <w:basedOn w:val="Standard"/>
    <w:link w:val="KommentartextZchn"/>
    <w:uiPriority w:val="99"/>
    <w:unhideWhenUsed/>
    <w:rsid w:val="00E351EB"/>
    <w:rPr>
      <w:sz w:val="20"/>
    </w:rPr>
  </w:style>
  <w:style w:type="character" w:customStyle="1" w:styleId="KommentartextZchn">
    <w:name w:val="Kommentartext Zchn"/>
    <w:basedOn w:val="Absatz-Standardschriftart"/>
    <w:link w:val="Kommentartext"/>
    <w:uiPriority w:val="99"/>
    <w:rsid w:val="00E351EB"/>
  </w:style>
  <w:style w:type="paragraph" w:styleId="Kommentarthema">
    <w:name w:val="annotation subject"/>
    <w:basedOn w:val="Kommentartext"/>
    <w:next w:val="Kommentartext"/>
    <w:link w:val="KommentarthemaZchn"/>
    <w:uiPriority w:val="99"/>
    <w:semiHidden/>
    <w:unhideWhenUsed/>
    <w:rsid w:val="00E351EB"/>
    <w:rPr>
      <w:b/>
      <w:bCs/>
    </w:rPr>
  </w:style>
  <w:style w:type="character" w:customStyle="1" w:styleId="KommentarthemaZchn">
    <w:name w:val="Kommentarthema Zchn"/>
    <w:link w:val="Kommentarthema"/>
    <w:uiPriority w:val="99"/>
    <w:semiHidden/>
    <w:rsid w:val="00E351EB"/>
    <w:rPr>
      <w:b/>
      <w:bCs/>
    </w:rPr>
  </w:style>
  <w:style w:type="paragraph" w:styleId="NurText">
    <w:name w:val="Plain Text"/>
    <w:basedOn w:val="Standard"/>
    <w:link w:val="NurTextZchn"/>
    <w:uiPriority w:val="99"/>
    <w:semiHidden/>
    <w:unhideWhenUsed/>
    <w:rsid w:val="00861F32"/>
    <w:rPr>
      <w:rFonts w:ascii="Consolas" w:eastAsia="Calibri" w:hAnsi="Consolas"/>
      <w:sz w:val="21"/>
      <w:szCs w:val="21"/>
      <w:lang w:eastAsia="en-US"/>
    </w:rPr>
  </w:style>
  <w:style w:type="character" w:customStyle="1" w:styleId="NurTextZchn">
    <w:name w:val="Nur Text Zchn"/>
    <w:link w:val="NurText"/>
    <w:uiPriority w:val="99"/>
    <w:semiHidden/>
    <w:rsid w:val="00861F32"/>
    <w:rPr>
      <w:rFonts w:ascii="Consolas" w:eastAsia="Calibri" w:hAnsi="Consolas" w:cs="Times New Roman"/>
      <w:sz w:val="21"/>
      <w:szCs w:val="21"/>
      <w:lang w:eastAsia="en-US"/>
    </w:rPr>
  </w:style>
  <w:style w:type="paragraph" w:customStyle="1" w:styleId="Default">
    <w:name w:val="Default"/>
    <w:rsid w:val="00F718BF"/>
    <w:pPr>
      <w:autoSpaceDE w:val="0"/>
      <w:autoSpaceDN w:val="0"/>
      <w:adjustRightInd w:val="0"/>
    </w:pPr>
    <w:rPr>
      <w:rFonts w:ascii="Calibri" w:hAnsi="Calibri" w:cs="Calibri"/>
      <w:color w:val="000000"/>
      <w:sz w:val="24"/>
      <w:szCs w:val="24"/>
    </w:rPr>
  </w:style>
  <w:style w:type="character" w:customStyle="1" w:styleId="berschrift4Zchn">
    <w:name w:val="Überschrift 4 Zchn"/>
    <w:link w:val="berschrift4"/>
    <w:uiPriority w:val="9"/>
    <w:semiHidden/>
    <w:rsid w:val="00E97285"/>
    <w:rPr>
      <w:rFonts w:ascii="Aptos" w:eastAsia="Times New Roman" w:hAnsi="Aptos"/>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91085">
      <w:bodyDiv w:val="1"/>
      <w:marLeft w:val="0"/>
      <w:marRight w:val="0"/>
      <w:marTop w:val="0"/>
      <w:marBottom w:val="0"/>
      <w:divBdr>
        <w:top w:val="none" w:sz="0" w:space="0" w:color="auto"/>
        <w:left w:val="none" w:sz="0" w:space="0" w:color="auto"/>
        <w:bottom w:val="none" w:sz="0" w:space="0" w:color="auto"/>
        <w:right w:val="none" w:sz="0" w:space="0" w:color="auto"/>
      </w:divBdr>
    </w:div>
    <w:div w:id="177740124">
      <w:bodyDiv w:val="1"/>
      <w:marLeft w:val="0"/>
      <w:marRight w:val="0"/>
      <w:marTop w:val="0"/>
      <w:marBottom w:val="0"/>
      <w:divBdr>
        <w:top w:val="none" w:sz="0" w:space="0" w:color="auto"/>
        <w:left w:val="none" w:sz="0" w:space="0" w:color="auto"/>
        <w:bottom w:val="none" w:sz="0" w:space="0" w:color="auto"/>
        <w:right w:val="none" w:sz="0" w:space="0" w:color="auto"/>
      </w:divBdr>
    </w:div>
    <w:div w:id="247085465">
      <w:bodyDiv w:val="1"/>
      <w:marLeft w:val="0"/>
      <w:marRight w:val="0"/>
      <w:marTop w:val="0"/>
      <w:marBottom w:val="0"/>
      <w:divBdr>
        <w:top w:val="none" w:sz="0" w:space="0" w:color="auto"/>
        <w:left w:val="none" w:sz="0" w:space="0" w:color="auto"/>
        <w:bottom w:val="none" w:sz="0" w:space="0" w:color="auto"/>
        <w:right w:val="none" w:sz="0" w:space="0" w:color="auto"/>
      </w:divBdr>
    </w:div>
    <w:div w:id="250628458">
      <w:bodyDiv w:val="1"/>
      <w:marLeft w:val="0"/>
      <w:marRight w:val="0"/>
      <w:marTop w:val="0"/>
      <w:marBottom w:val="0"/>
      <w:divBdr>
        <w:top w:val="none" w:sz="0" w:space="0" w:color="auto"/>
        <w:left w:val="none" w:sz="0" w:space="0" w:color="auto"/>
        <w:bottom w:val="none" w:sz="0" w:space="0" w:color="auto"/>
        <w:right w:val="none" w:sz="0" w:space="0" w:color="auto"/>
      </w:divBdr>
    </w:div>
    <w:div w:id="454251748">
      <w:bodyDiv w:val="1"/>
      <w:marLeft w:val="0"/>
      <w:marRight w:val="0"/>
      <w:marTop w:val="0"/>
      <w:marBottom w:val="0"/>
      <w:divBdr>
        <w:top w:val="none" w:sz="0" w:space="0" w:color="auto"/>
        <w:left w:val="none" w:sz="0" w:space="0" w:color="auto"/>
        <w:bottom w:val="none" w:sz="0" w:space="0" w:color="auto"/>
        <w:right w:val="none" w:sz="0" w:space="0" w:color="auto"/>
      </w:divBdr>
    </w:div>
    <w:div w:id="618684434">
      <w:bodyDiv w:val="1"/>
      <w:marLeft w:val="0"/>
      <w:marRight w:val="0"/>
      <w:marTop w:val="0"/>
      <w:marBottom w:val="0"/>
      <w:divBdr>
        <w:top w:val="none" w:sz="0" w:space="0" w:color="auto"/>
        <w:left w:val="none" w:sz="0" w:space="0" w:color="auto"/>
        <w:bottom w:val="none" w:sz="0" w:space="0" w:color="auto"/>
        <w:right w:val="none" w:sz="0" w:space="0" w:color="auto"/>
      </w:divBdr>
    </w:div>
    <w:div w:id="634915218">
      <w:bodyDiv w:val="1"/>
      <w:marLeft w:val="0"/>
      <w:marRight w:val="0"/>
      <w:marTop w:val="0"/>
      <w:marBottom w:val="0"/>
      <w:divBdr>
        <w:top w:val="none" w:sz="0" w:space="0" w:color="auto"/>
        <w:left w:val="none" w:sz="0" w:space="0" w:color="auto"/>
        <w:bottom w:val="none" w:sz="0" w:space="0" w:color="auto"/>
        <w:right w:val="none" w:sz="0" w:space="0" w:color="auto"/>
      </w:divBdr>
    </w:div>
    <w:div w:id="789982503">
      <w:bodyDiv w:val="1"/>
      <w:marLeft w:val="0"/>
      <w:marRight w:val="0"/>
      <w:marTop w:val="0"/>
      <w:marBottom w:val="0"/>
      <w:divBdr>
        <w:top w:val="none" w:sz="0" w:space="0" w:color="auto"/>
        <w:left w:val="none" w:sz="0" w:space="0" w:color="auto"/>
        <w:bottom w:val="none" w:sz="0" w:space="0" w:color="auto"/>
        <w:right w:val="none" w:sz="0" w:space="0" w:color="auto"/>
      </w:divBdr>
      <w:divsChild>
        <w:div w:id="342439153">
          <w:marLeft w:val="2347"/>
          <w:marRight w:val="0"/>
          <w:marTop w:val="115"/>
          <w:marBottom w:val="0"/>
          <w:divBdr>
            <w:top w:val="none" w:sz="0" w:space="0" w:color="auto"/>
            <w:left w:val="none" w:sz="0" w:space="0" w:color="auto"/>
            <w:bottom w:val="none" w:sz="0" w:space="0" w:color="auto"/>
            <w:right w:val="none" w:sz="0" w:space="0" w:color="auto"/>
          </w:divBdr>
        </w:div>
        <w:div w:id="668366275">
          <w:marLeft w:val="2347"/>
          <w:marRight w:val="0"/>
          <w:marTop w:val="115"/>
          <w:marBottom w:val="0"/>
          <w:divBdr>
            <w:top w:val="none" w:sz="0" w:space="0" w:color="auto"/>
            <w:left w:val="none" w:sz="0" w:space="0" w:color="auto"/>
            <w:bottom w:val="none" w:sz="0" w:space="0" w:color="auto"/>
            <w:right w:val="none" w:sz="0" w:space="0" w:color="auto"/>
          </w:divBdr>
        </w:div>
        <w:div w:id="1195733264">
          <w:marLeft w:val="2347"/>
          <w:marRight w:val="0"/>
          <w:marTop w:val="115"/>
          <w:marBottom w:val="0"/>
          <w:divBdr>
            <w:top w:val="none" w:sz="0" w:space="0" w:color="auto"/>
            <w:left w:val="none" w:sz="0" w:space="0" w:color="auto"/>
            <w:bottom w:val="none" w:sz="0" w:space="0" w:color="auto"/>
            <w:right w:val="none" w:sz="0" w:space="0" w:color="auto"/>
          </w:divBdr>
        </w:div>
        <w:div w:id="1635215390">
          <w:marLeft w:val="2347"/>
          <w:marRight w:val="0"/>
          <w:marTop w:val="115"/>
          <w:marBottom w:val="0"/>
          <w:divBdr>
            <w:top w:val="none" w:sz="0" w:space="0" w:color="auto"/>
            <w:left w:val="none" w:sz="0" w:space="0" w:color="auto"/>
            <w:bottom w:val="none" w:sz="0" w:space="0" w:color="auto"/>
            <w:right w:val="none" w:sz="0" w:space="0" w:color="auto"/>
          </w:divBdr>
        </w:div>
        <w:div w:id="1805193939">
          <w:marLeft w:val="2347"/>
          <w:marRight w:val="0"/>
          <w:marTop w:val="115"/>
          <w:marBottom w:val="0"/>
          <w:divBdr>
            <w:top w:val="none" w:sz="0" w:space="0" w:color="auto"/>
            <w:left w:val="none" w:sz="0" w:space="0" w:color="auto"/>
            <w:bottom w:val="none" w:sz="0" w:space="0" w:color="auto"/>
            <w:right w:val="none" w:sz="0" w:space="0" w:color="auto"/>
          </w:divBdr>
        </w:div>
        <w:div w:id="1936282444">
          <w:marLeft w:val="2347"/>
          <w:marRight w:val="0"/>
          <w:marTop w:val="115"/>
          <w:marBottom w:val="0"/>
          <w:divBdr>
            <w:top w:val="none" w:sz="0" w:space="0" w:color="auto"/>
            <w:left w:val="none" w:sz="0" w:space="0" w:color="auto"/>
            <w:bottom w:val="none" w:sz="0" w:space="0" w:color="auto"/>
            <w:right w:val="none" w:sz="0" w:space="0" w:color="auto"/>
          </w:divBdr>
        </w:div>
        <w:div w:id="2020347515">
          <w:marLeft w:val="2347"/>
          <w:marRight w:val="0"/>
          <w:marTop w:val="115"/>
          <w:marBottom w:val="0"/>
          <w:divBdr>
            <w:top w:val="none" w:sz="0" w:space="0" w:color="auto"/>
            <w:left w:val="none" w:sz="0" w:space="0" w:color="auto"/>
            <w:bottom w:val="none" w:sz="0" w:space="0" w:color="auto"/>
            <w:right w:val="none" w:sz="0" w:space="0" w:color="auto"/>
          </w:divBdr>
        </w:div>
      </w:divsChild>
    </w:div>
    <w:div w:id="800002817">
      <w:bodyDiv w:val="1"/>
      <w:marLeft w:val="0"/>
      <w:marRight w:val="0"/>
      <w:marTop w:val="0"/>
      <w:marBottom w:val="0"/>
      <w:divBdr>
        <w:top w:val="none" w:sz="0" w:space="0" w:color="auto"/>
        <w:left w:val="none" w:sz="0" w:space="0" w:color="auto"/>
        <w:bottom w:val="none" w:sz="0" w:space="0" w:color="auto"/>
        <w:right w:val="none" w:sz="0" w:space="0" w:color="auto"/>
      </w:divBdr>
    </w:div>
    <w:div w:id="1030956145">
      <w:bodyDiv w:val="1"/>
      <w:marLeft w:val="0"/>
      <w:marRight w:val="0"/>
      <w:marTop w:val="0"/>
      <w:marBottom w:val="0"/>
      <w:divBdr>
        <w:top w:val="none" w:sz="0" w:space="0" w:color="auto"/>
        <w:left w:val="none" w:sz="0" w:space="0" w:color="auto"/>
        <w:bottom w:val="none" w:sz="0" w:space="0" w:color="auto"/>
        <w:right w:val="none" w:sz="0" w:space="0" w:color="auto"/>
      </w:divBdr>
    </w:div>
    <w:div w:id="1708800986">
      <w:bodyDiv w:val="1"/>
      <w:marLeft w:val="0"/>
      <w:marRight w:val="0"/>
      <w:marTop w:val="0"/>
      <w:marBottom w:val="0"/>
      <w:divBdr>
        <w:top w:val="none" w:sz="0" w:space="0" w:color="auto"/>
        <w:left w:val="none" w:sz="0" w:space="0" w:color="auto"/>
        <w:bottom w:val="none" w:sz="0" w:space="0" w:color="auto"/>
        <w:right w:val="none" w:sz="0" w:space="0" w:color="auto"/>
      </w:divBdr>
    </w:div>
    <w:div w:id="1747148695">
      <w:bodyDiv w:val="1"/>
      <w:marLeft w:val="0"/>
      <w:marRight w:val="0"/>
      <w:marTop w:val="0"/>
      <w:marBottom w:val="0"/>
      <w:divBdr>
        <w:top w:val="none" w:sz="0" w:space="0" w:color="auto"/>
        <w:left w:val="none" w:sz="0" w:space="0" w:color="auto"/>
        <w:bottom w:val="none" w:sz="0" w:space="0" w:color="auto"/>
        <w:right w:val="none" w:sz="0" w:space="0" w:color="auto"/>
      </w:divBdr>
    </w:div>
    <w:div w:id="1753550704">
      <w:bodyDiv w:val="1"/>
      <w:marLeft w:val="0"/>
      <w:marRight w:val="0"/>
      <w:marTop w:val="0"/>
      <w:marBottom w:val="0"/>
      <w:divBdr>
        <w:top w:val="none" w:sz="0" w:space="0" w:color="auto"/>
        <w:left w:val="none" w:sz="0" w:space="0" w:color="auto"/>
        <w:bottom w:val="none" w:sz="0" w:space="0" w:color="auto"/>
        <w:right w:val="none" w:sz="0" w:space="0" w:color="auto"/>
      </w:divBdr>
    </w:div>
    <w:div w:id="1754467160">
      <w:bodyDiv w:val="1"/>
      <w:marLeft w:val="0"/>
      <w:marRight w:val="0"/>
      <w:marTop w:val="0"/>
      <w:marBottom w:val="0"/>
      <w:divBdr>
        <w:top w:val="none" w:sz="0" w:space="0" w:color="auto"/>
        <w:left w:val="none" w:sz="0" w:space="0" w:color="auto"/>
        <w:bottom w:val="none" w:sz="0" w:space="0" w:color="auto"/>
        <w:right w:val="none" w:sz="0" w:space="0" w:color="auto"/>
      </w:divBdr>
    </w:div>
    <w:div w:id="1873952349">
      <w:bodyDiv w:val="1"/>
      <w:marLeft w:val="0"/>
      <w:marRight w:val="0"/>
      <w:marTop w:val="0"/>
      <w:marBottom w:val="0"/>
      <w:divBdr>
        <w:top w:val="none" w:sz="0" w:space="0" w:color="auto"/>
        <w:left w:val="none" w:sz="0" w:space="0" w:color="auto"/>
        <w:bottom w:val="none" w:sz="0" w:space="0" w:color="auto"/>
        <w:right w:val="none" w:sz="0" w:space="0" w:color="auto"/>
      </w:divBdr>
    </w:div>
    <w:div w:id="2025547039">
      <w:bodyDiv w:val="1"/>
      <w:marLeft w:val="0"/>
      <w:marRight w:val="0"/>
      <w:marTop w:val="0"/>
      <w:marBottom w:val="0"/>
      <w:divBdr>
        <w:top w:val="none" w:sz="0" w:space="0" w:color="auto"/>
        <w:left w:val="none" w:sz="0" w:space="0" w:color="auto"/>
        <w:bottom w:val="none" w:sz="0" w:space="0" w:color="auto"/>
        <w:right w:val="none" w:sz="0" w:space="0" w:color="auto"/>
      </w:divBdr>
    </w:div>
    <w:div w:id="2062558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backzutatenverband.at" TargetMode="External"/><Relationship Id="rId18" Type="http://schemas.openxmlformats.org/officeDocument/2006/relationships/image" Target="media/image2.jpeg"/><Relationship Id="rId3" Type="http://schemas.openxmlformats.org/officeDocument/2006/relationships/customXml" Target="../customXml/item3.xml"/><Relationship Id="rId21" Type="http://schemas.openxmlformats.org/officeDocument/2006/relationships/hyperlink" Target="http://www.backzutatenverband.de" TargetMode="External"/><Relationship Id="rId7" Type="http://schemas.openxmlformats.org/officeDocument/2006/relationships/styles" Target="styles.xml"/><Relationship Id="rId12" Type="http://schemas.openxmlformats.org/officeDocument/2006/relationships/hyperlink" Target="mailto:info@backzutatenverband.d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mailto:info@backzutatenverband.d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3.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www.backzutatenverband.a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backzutatenverband.at" TargetMode="External"/><Relationship Id="rId1" Type="http://schemas.openxmlformats.org/officeDocument/2006/relationships/hyperlink" Target="http://www.backzutatenverband.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broecker\Lokale%20Einstellungen\Temporary%20Internet%20Files\Content.Outlook\0M4SEQG1\Bf_Backzutatenverband_120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9EB0E86D1DEC04A8F990B6E4BB82CBF" ma:contentTypeVersion="13" ma:contentTypeDescription="Ein neues Dokument erstellen." ma:contentTypeScope="" ma:versionID="8380b6ba25c542b960f0e8477d98c051">
  <xsd:schema xmlns:xsd="http://www.w3.org/2001/XMLSchema" xmlns:xs="http://www.w3.org/2001/XMLSchema" xmlns:p="http://schemas.microsoft.com/office/2006/metadata/properties" xmlns:ns2="f775f55a-9da5-4d7b-957a-de67a3365fdb" xmlns:ns3="a313491a-7e6f-4287-9534-ab232e81e77a" targetNamespace="http://schemas.microsoft.com/office/2006/metadata/properties" ma:root="true" ma:fieldsID="3d1b1d02736bc3cc68110feb648a98b6" ns2:_="" ns3:_="">
    <xsd:import namespace="f775f55a-9da5-4d7b-957a-de67a3365fdb"/>
    <xsd:import namespace="a313491a-7e6f-4287-9534-ab232e81e77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75f55a-9da5-4d7b-957a-de67a3365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eab5930-0762-4681-b2a1-2d440a77dbe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13491a-7e6f-4287-9534-ab232e81e77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f8ab708-95e3-4f7f-829a-fefcb275c6e7}" ma:internalName="TaxCatchAll" ma:showField="CatchAllData" ma:web="a313491a-7e6f-4287-9534-ab232e81e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313491a-7e6f-4287-9534-ab232e81e77a"/>
    <lcf76f155ced4ddcb4097134ff3c332f xmlns="f775f55a-9da5-4d7b-957a-de67a3365fdb">
      <Terms xmlns="http://schemas.microsoft.com/office/infopath/2007/PartnerControls"/>
    </lcf76f155ced4ddcb4097134ff3c332f>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5D8369-B0EA-465A-BC98-C33205E0B05F}">
  <ds:schemaRefs>
    <ds:schemaRef ds:uri="http://schemas.microsoft.com/sharepoint/v3/contenttype/forms"/>
  </ds:schemaRefs>
</ds:datastoreItem>
</file>

<file path=customXml/itemProps2.xml><?xml version="1.0" encoding="utf-8"?>
<ds:datastoreItem xmlns:ds="http://schemas.openxmlformats.org/officeDocument/2006/customXml" ds:itemID="{457D6381-3427-46F4-A9A8-2A4582110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75f55a-9da5-4d7b-957a-de67a3365fdb"/>
    <ds:schemaRef ds:uri="a313491a-7e6f-4287-9534-ab232e81e7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B67C97-8F91-4360-A58B-F7C4ECAC92BC}">
  <ds:schemaRefs>
    <ds:schemaRef ds:uri="http://schemas.microsoft.com/office/2006/metadata/properties"/>
    <ds:schemaRef ds:uri="http://schemas.microsoft.com/office/infopath/2007/PartnerControls"/>
    <ds:schemaRef ds:uri="a313491a-7e6f-4287-9534-ab232e81e77a"/>
    <ds:schemaRef ds:uri="f775f55a-9da5-4d7b-957a-de67a3365fdb"/>
  </ds:schemaRefs>
</ds:datastoreItem>
</file>

<file path=customXml/itemProps4.xml><?xml version="1.0" encoding="utf-8"?>
<ds:datastoreItem xmlns:ds="http://schemas.openxmlformats.org/officeDocument/2006/customXml" ds:itemID="{A387DAC7-0EBB-4751-861E-B162933F078D}">
  <ds:schemaRefs>
    <ds:schemaRef ds:uri="http://schemas.microsoft.com/office/2006/metadata/longProperties"/>
  </ds:schemaRefs>
</ds:datastoreItem>
</file>

<file path=customXml/itemProps5.xml><?xml version="1.0" encoding="utf-8"?>
<ds:datastoreItem xmlns:ds="http://schemas.openxmlformats.org/officeDocument/2006/customXml" ds:itemID="{A99F90D3-FD28-4613-B14B-F8BDEAECC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Bf_Backzutatenverband_1205.dot</Template>
  <TotalTime>0</TotalTime>
  <Pages>3</Pages>
  <Words>601</Words>
  <Characters>3790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Der Backzutatenverband e</vt:lpstr>
    </vt:vector>
  </TitlesOfParts>
  <Company/>
  <LinksUpToDate>false</LinksUpToDate>
  <CharactersWithSpaces>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Backzutatenverband e</dc:title>
  <dc:subject/>
  <dc:creator>broecker</dc:creator>
  <cp:keywords/>
  <cp:lastModifiedBy>Sarah Fischer - kommunikation.pur GmbH</cp:lastModifiedBy>
  <cp:revision>22</cp:revision>
  <cp:lastPrinted>2025-12-02T05:09:00Z</cp:lastPrinted>
  <dcterms:created xsi:type="dcterms:W3CDTF">2025-11-28T00:41:00Z</dcterms:created>
  <dcterms:modified xsi:type="dcterms:W3CDTF">2025-12-09T09:15:00Z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0x0101004BD10A375036F345907BA5A5E865EC5E</vt:lpwstr>
  </property>
  <property fmtid="{D5CDD505-2E9C-101B-9397-08002B2CF9AE}" pid="3" name="display_urn:schemas-microsoft-com:office:office#Editor">
    <vt:lpwstr>kommunikation.pur Sarah Fischer</vt:lpwstr>
  </property>
  <property fmtid="{D5CDD505-2E9C-101B-9397-08002B2CF9AE}" pid="4" name="Order">
    <vt:lpwstr>18574000.0000000</vt:lpwstr>
  </property>
  <property fmtid="{D5CDD505-2E9C-101B-9397-08002B2CF9AE}" pid="5" name="display_urn:schemas-microsoft-com:office:office#Author">
    <vt:lpwstr>kommunikation.pur Sarah Fischer</vt:lpwstr>
  </property>
  <property fmtid="{D5CDD505-2E9C-101B-9397-08002B2CF9AE}" pid="6" name="MediaServiceImageTags">
    <vt:lpwstr/>
  </property>
</Properties>
</file>